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66079" w14:textId="62B60AAF" w:rsidR="007907AF" w:rsidRDefault="00643035">
      <w:bookmarkStart w:id="0" w:name="_GoBack"/>
      <w:bookmarkEnd w:id="0"/>
      <w:r w:rsidRPr="007907AF">
        <w:rPr>
          <w:noProof/>
          <w:lang w:eastAsia="nl-BE"/>
        </w:rPr>
        <w:drawing>
          <wp:anchor distT="0" distB="0" distL="114300" distR="114300" simplePos="0" relativeHeight="251658240" behindDoc="0" locked="0" layoutInCell="1" allowOverlap="1" wp14:anchorId="087B0389" wp14:editId="4B08BD63">
            <wp:simplePos x="0" y="0"/>
            <wp:positionH relativeFrom="column">
              <wp:posOffset>288925</wp:posOffset>
            </wp:positionH>
            <wp:positionV relativeFrom="paragraph">
              <wp:posOffset>0</wp:posOffset>
            </wp:positionV>
            <wp:extent cx="4922520" cy="1596889"/>
            <wp:effectExtent l="0" t="0" r="0" b="3810"/>
            <wp:wrapSquare wrapText="bothSides"/>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22520" cy="1596889"/>
                    </a:xfrm>
                    <a:prstGeom prst="rect">
                      <a:avLst/>
                    </a:prstGeom>
                  </pic:spPr>
                </pic:pic>
              </a:graphicData>
            </a:graphic>
          </wp:anchor>
        </w:drawing>
      </w:r>
    </w:p>
    <w:p w14:paraId="383FBE80" w14:textId="2F6A761E" w:rsidR="007907AF" w:rsidRDefault="007907AF"/>
    <w:p w14:paraId="007C055A" w14:textId="3F8815B8" w:rsidR="007907AF" w:rsidRDefault="007907AF"/>
    <w:p w14:paraId="30E600CC" w14:textId="77777777" w:rsidR="007907AF" w:rsidRDefault="007907AF"/>
    <w:p w14:paraId="02B9674F" w14:textId="77777777" w:rsidR="007907AF" w:rsidRDefault="007907AF"/>
    <w:p w14:paraId="1DBCEE79" w14:textId="77777777" w:rsidR="007907AF" w:rsidRDefault="007907AF"/>
    <w:p w14:paraId="74154C98" w14:textId="77777777" w:rsidR="007907AF" w:rsidRDefault="007907AF"/>
    <w:p w14:paraId="08F0484D" w14:textId="2F91DCF0" w:rsidR="00643035" w:rsidRDefault="00643035" w:rsidP="007907AF">
      <w:pPr>
        <w:jc w:val="center"/>
        <w:rPr>
          <w:sz w:val="72"/>
          <w:lang w:val="en-US"/>
        </w:rPr>
      </w:pPr>
      <w:r w:rsidRPr="00643035">
        <w:rPr>
          <w:noProof/>
          <w:lang w:eastAsia="nl-BE"/>
        </w:rPr>
        <w:drawing>
          <wp:inline distT="0" distB="0" distL="0" distR="0" wp14:anchorId="09D5A55A" wp14:editId="44B799CF">
            <wp:extent cx="5760720" cy="1477010"/>
            <wp:effectExtent l="0" t="0" r="0" b="8890"/>
            <wp:docPr id="8" name="Bildplatzhalt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Bildplatzhalter 7"/>
                    <pic:cNvPicPr>
                      <a:picLocks noGrp="1" noChangeAspect="1"/>
                    </pic:cNvPicPr>
                  </pic:nvPicPr>
                  <pic:blipFill>
                    <a:blip r:embed="rId9">
                      <a:extLst>
                        <a:ext uri="{28A0092B-C50C-407E-A947-70E740481C1C}">
                          <a14:useLocalDpi xmlns:a14="http://schemas.microsoft.com/office/drawing/2010/main" val="0"/>
                        </a:ext>
                      </a:extLst>
                    </a:blip>
                    <a:srcRect t="30775" b="30775"/>
                    <a:stretch>
                      <a:fillRect/>
                    </a:stretch>
                  </pic:blipFill>
                  <pic:spPr bwMode="gray">
                    <a:xfrm>
                      <a:off x="0" y="0"/>
                      <a:ext cx="5760720" cy="1477010"/>
                    </a:xfrm>
                    <a:prstGeom prst="rect">
                      <a:avLst/>
                    </a:prstGeom>
                    <a:blipFill>
                      <a:blip r:embed="rId10"/>
                      <a:stretch>
                        <a:fillRect/>
                      </a:stretch>
                    </a:blipFill>
                  </pic:spPr>
                </pic:pic>
              </a:graphicData>
            </a:graphic>
          </wp:inline>
        </w:drawing>
      </w:r>
    </w:p>
    <w:p w14:paraId="1E7900DF" w14:textId="77777777" w:rsidR="00643035" w:rsidRDefault="00643035" w:rsidP="007907AF">
      <w:pPr>
        <w:jc w:val="center"/>
        <w:rPr>
          <w:sz w:val="72"/>
          <w:lang w:val="en-US"/>
        </w:rPr>
      </w:pPr>
    </w:p>
    <w:p w14:paraId="4F97943A" w14:textId="293CD9B7" w:rsidR="007907AF" w:rsidRDefault="009525DC" w:rsidP="007907AF">
      <w:pPr>
        <w:jc w:val="center"/>
        <w:rPr>
          <w:sz w:val="72"/>
          <w:lang w:val="en-US"/>
        </w:rPr>
      </w:pPr>
      <w:r>
        <w:rPr>
          <w:sz w:val="72"/>
          <w:lang w:val="en-US"/>
        </w:rPr>
        <w:t>Project Charter</w:t>
      </w:r>
    </w:p>
    <w:p w14:paraId="7D01C40B" w14:textId="77777777" w:rsidR="005A7B91" w:rsidRPr="007907AF" w:rsidRDefault="005A7B91" w:rsidP="007907AF">
      <w:pPr>
        <w:jc w:val="center"/>
        <w:rPr>
          <w:sz w:val="48"/>
          <w:lang w:val="en-US"/>
        </w:rPr>
      </w:pPr>
    </w:p>
    <w:p w14:paraId="051E4480" w14:textId="77777777" w:rsidR="007907AF" w:rsidRDefault="007907AF" w:rsidP="007907AF">
      <w:pPr>
        <w:jc w:val="center"/>
        <w:rPr>
          <w:sz w:val="72"/>
          <w:lang w:val="en-US"/>
        </w:rPr>
      </w:pPr>
      <w:r w:rsidRPr="007907AF">
        <w:rPr>
          <w:sz w:val="72"/>
          <w:lang w:val="en-US"/>
        </w:rPr>
        <w:t>Electronic European Cleaning Document</w:t>
      </w:r>
      <w:r>
        <w:rPr>
          <w:sz w:val="72"/>
          <w:lang w:val="en-US"/>
        </w:rPr>
        <w:t xml:space="preserve"> or </w:t>
      </w:r>
      <w:r w:rsidRPr="007907AF">
        <w:rPr>
          <w:sz w:val="72"/>
          <w:lang w:val="en-US"/>
        </w:rPr>
        <w:t>e-ECD</w:t>
      </w:r>
    </w:p>
    <w:p w14:paraId="7536844A" w14:textId="77777777" w:rsidR="007907AF" w:rsidRDefault="007907AF" w:rsidP="007907AF">
      <w:pPr>
        <w:jc w:val="center"/>
        <w:rPr>
          <w:sz w:val="72"/>
          <w:lang w:val="en-US"/>
        </w:rPr>
      </w:pPr>
    </w:p>
    <w:p w14:paraId="477E0803" w14:textId="04144C76" w:rsidR="007907AF" w:rsidRDefault="000B4587" w:rsidP="007907AF">
      <w:pPr>
        <w:jc w:val="center"/>
        <w:rPr>
          <w:sz w:val="44"/>
          <w:lang w:val="en-US"/>
        </w:rPr>
      </w:pPr>
      <w:r>
        <w:rPr>
          <w:sz w:val="44"/>
          <w:lang w:val="en-US"/>
        </w:rPr>
        <w:t>10</w:t>
      </w:r>
      <w:r w:rsidR="009525DC">
        <w:rPr>
          <w:sz w:val="44"/>
          <w:lang w:val="en-US"/>
        </w:rPr>
        <w:t xml:space="preserve"> March</w:t>
      </w:r>
      <w:r w:rsidR="001A635C">
        <w:rPr>
          <w:sz w:val="44"/>
          <w:lang w:val="en-US"/>
        </w:rPr>
        <w:t xml:space="preserve"> 2017</w:t>
      </w:r>
    </w:p>
    <w:p w14:paraId="498F95E6" w14:textId="58B3126A" w:rsidR="00014B9D" w:rsidRDefault="00014B9D" w:rsidP="007907AF">
      <w:pPr>
        <w:jc w:val="center"/>
        <w:rPr>
          <w:sz w:val="44"/>
          <w:lang w:val="en-US"/>
        </w:rPr>
      </w:pPr>
    </w:p>
    <w:p w14:paraId="4906421E" w14:textId="77777777" w:rsidR="009864D0" w:rsidRDefault="009864D0" w:rsidP="007907AF">
      <w:pPr>
        <w:jc w:val="center"/>
        <w:rPr>
          <w:sz w:val="44"/>
          <w:lang w:val="en-US"/>
        </w:rPr>
      </w:pPr>
    </w:p>
    <w:p w14:paraId="34C29E80" w14:textId="7F74AC1C" w:rsidR="009864D0" w:rsidRDefault="009864D0" w:rsidP="009864D0">
      <w:pPr>
        <w:rPr>
          <w:sz w:val="32"/>
          <w:lang w:val="en-US"/>
        </w:rPr>
      </w:pPr>
    </w:p>
    <w:p w14:paraId="39FB98F2" w14:textId="77777777" w:rsidR="00643035" w:rsidRDefault="00643035" w:rsidP="009864D0">
      <w:pPr>
        <w:rPr>
          <w:sz w:val="32"/>
          <w:lang w:val="en-US"/>
        </w:rPr>
      </w:pPr>
    </w:p>
    <w:p w14:paraId="294757F0" w14:textId="49BAEF0E" w:rsidR="009864D0" w:rsidRDefault="009864D0" w:rsidP="009864D0">
      <w:pPr>
        <w:rPr>
          <w:sz w:val="32"/>
          <w:lang w:val="en-US"/>
        </w:rPr>
      </w:pPr>
      <w:r>
        <w:rPr>
          <w:sz w:val="32"/>
          <w:lang w:val="en-US"/>
        </w:rPr>
        <w:t xml:space="preserve">Electronic European Cleaning Document </w:t>
      </w:r>
    </w:p>
    <w:p w14:paraId="310557F2" w14:textId="3C7EFEF9" w:rsidR="009864D0" w:rsidRDefault="009864D0" w:rsidP="009864D0">
      <w:pPr>
        <w:rPr>
          <w:sz w:val="32"/>
          <w:lang w:val="en-US"/>
        </w:rPr>
      </w:pPr>
    </w:p>
    <w:p w14:paraId="6F08752A" w14:textId="77777777" w:rsidR="00C670D6" w:rsidRDefault="00C670D6" w:rsidP="009864D0">
      <w:pPr>
        <w:rPr>
          <w:sz w:val="32"/>
          <w:lang w:val="en-US"/>
        </w:rPr>
      </w:pPr>
    </w:p>
    <w:sdt>
      <w:sdtPr>
        <w:rPr>
          <w:rFonts w:asciiTheme="minorHAnsi" w:eastAsiaTheme="minorHAnsi" w:hAnsiTheme="minorHAnsi" w:cstheme="minorBidi"/>
          <w:color w:val="auto"/>
          <w:sz w:val="22"/>
          <w:szCs w:val="22"/>
          <w:lang w:val="nl-NL" w:eastAsia="en-US"/>
        </w:rPr>
        <w:id w:val="-2145657596"/>
        <w:docPartObj>
          <w:docPartGallery w:val="Table of Contents"/>
          <w:docPartUnique/>
        </w:docPartObj>
      </w:sdtPr>
      <w:sdtEndPr>
        <w:rPr>
          <w:b/>
          <w:bCs/>
        </w:rPr>
      </w:sdtEndPr>
      <w:sdtContent>
        <w:p w14:paraId="256D7E23" w14:textId="25D97E75" w:rsidR="0072411F" w:rsidRPr="00643035" w:rsidRDefault="0072411F">
          <w:pPr>
            <w:pStyle w:val="TOCHeading"/>
            <w:rPr>
              <w:lang w:val="en-US"/>
            </w:rPr>
          </w:pPr>
          <w:r w:rsidRPr="00643035">
            <w:rPr>
              <w:lang w:val="en-US"/>
            </w:rPr>
            <w:t>Table of contents</w:t>
          </w:r>
        </w:p>
        <w:p w14:paraId="23D524F9" w14:textId="4665FE9A" w:rsidR="0072411F" w:rsidRPr="00643035" w:rsidRDefault="0072411F" w:rsidP="0072411F">
          <w:pPr>
            <w:rPr>
              <w:lang w:val="en-US" w:eastAsia="nl-BE"/>
            </w:rPr>
          </w:pPr>
        </w:p>
        <w:p w14:paraId="51E53595" w14:textId="77777777" w:rsidR="0072411F" w:rsidRPr="00643035" w:rsidRDefault="0072411F" w:rsidP="0072411F">
          <w:pPr>
            <w:rPr>
              <w:lang w:val="en-US" w:eastAsia="nl-BE"/>
            </w:rPr>
          </w:pPr>
        </w:p>
        <w:p w14:paraId="600BED45" w14:textId="5938D44C" w:rsidR="00116791" w:rsidRDefault="0072411F">
          <w:pPr>
            <w:pStyle w:val="TOC1"/>
            <w:tabs>
              <w:tab w:val="left" w:pos="440"/>
              <w:tab w:val="right" w:leader="dot" w:pos="9062"/>
            </w:tabs>
            <w:rPr>
              <w:rFonts w:eastAsiaTheme="minorEastAsia"/>
              <w:noProof/>
              <w:lang w:eastAsia="nl-BE"/>
            </w:rPr>
          </w:pPr>
          <w:r>
            <w:fldChar w:fldCharType="begin"/>
          </w:r>
          <w:r>
            <w:instrText xml:space="preserve"> TOC \o "1-3" \h \z \u </w:instrText>
          </w:r>
          <w:r>
            <w:fldChar w:fldCharType="separate"/>
          </w:r>
          <w:hyperlink w:anchor="_Toc476923536" w:history="1">
            <w:r w:rsidR="00116791" w:rsidRPr="00A41782">
              <w:rPr>
                <w:rStyle w:val="Hyperlink"/>
                <w:noProof/>
              </w:rPr>
              <w:t>I.</w:t>
            </w:r>
            <w:r w:rsidR="00116791">
              <w:rPr>
                <w:rFonts w:eastAsiaTheme="minorEastAsia"/>
                <w:noProof/>
                <w:lang w:eastAsia="nl-BE"/>
              </w:rPr>
              <w:tab/>
            </w:r>
            <w:r w:rsidR="00116791" w:rsidRPr="00A41782">
              <w:rPr>
                <w:rStyle w:val="Hyperlink"/>
                <w:noProof/>
              </w:rPr>
              <w:t>Project Statement Summary</w:t>
            </w:r>
            <w:r w:rsidR="00116791">
              <w:rPr>
                <w:noProof/>
                <w:webHidden/>
              </w:rPr>
              <w:tab/>
            </w:r>
            <w:r w:rsidR="00116791">
              <w:rPr>
                <w:noProof/>
                <w:webHidden/>
              </w:rPr>
              <w:fldChar w:fldCharType="begin"/>
            </w:r>
            <w:r w:rsidR="00116791">
              <w:rPr>
                <w:noProof/>
                <w:webHidden/>
              </w:rPr>
              <w:instrText xml:space="preserve"> PAGEREF _Toc476923536 \h </w:instrText>
            </w:r>
            <w:r w:rsidR="00116791">
              <w:rPr>
                <w:noProof/>
                <w:webHidden/>
              </w:rPr>
            </w:r>
            <w:r w:rsidR="00116791">
              <w:rPr>
                <w:noProof/>
                <w:webHidden/>
              </w:rPr>
              <w:fldChar w:fldCharType="separate"/>
            </w:r>
            <w:r w:rsidR="00116791">
              <w:rPr>
                <w:noProof/>
                <w:webHidden/>
              </w:rPr>
              <w:t>3</w:t>
            </w:r>
            <w:r w:rsidR="00116791">
              <w:rPr>
                <w:noProof/>
                <w:webHidden/>
              </w:rPr>
              <w:fldChar w:fldCharType="end"/>
            </w:r>
          </w:hyperlink>
        </w:p>
        <w:p w14:paraId="449A69AD" w14:textId="2E31CEEE" w:rsidR="00116791" w:rsidRDefault="00D26509">
          <w:pPr>
            <w:pStyle w:val="TOC1"/>
            <w:tabs>
              <w:tab w:val="left" w:pos="440"/>
              <w:tab w:val="right" w:leader="dot" w:pos="9062"/>
            </w:tabs>
            <w:rPr>
              <w:rFonts w:eastAsiaTheme="minorEastAsia"/>
              <w:noProof/>
              <w:lang w:eastAsia="nl-BE"/>
            </w:rPr>
          </w:pPr>
          <w:hyperlink w:anchor="_Toc476923537" w:history="1">
            <w:r w:rsidR="00116791" w:rsidRPr="00A41782">
              <w:rPr>
                <w:rStyle w:val="Hyperlink"/>
                <w:noProof/>
                <w:lang w:val="en-US"/>
              </w:rPr>
              <w:t>II.</w:t>
            </w:r>
            <w:r w:rsidR="00116791">
              <w:rPr>
                <w:rFonts w:eastAsiaTheme="minorEastAsia"/>
                <w:noProof/>
                <w:lang w:eastAsia="nl-BE"/>
              </w:rPr>
              <w:tab/>
            </w:r>
            <w:r w:rsidR="00116791" w:rsidRPr="00A41782">
              <w:rPr>
                <w:rStyle w:val="Hyperlink"/>
                <w:noProof/>
                <w:lang w:val="en-US"/>
              </w:rPr>
              <w:t>Project Overview</w:t>
            </w:r>
            <w:r w:rsidR="00116791">
              <w:rPr>
                <w:noProof/>
                <w:webHidden/>
              </w:rPr>
              <w:tab/>
            </w:r>
            <w:r w:rsidR="00116791">
              <w:rPr>
                <w:noProof/>
                <w:webHidden/>
              </w:rPr>
              <w:fldChar w:fldCharType="begin"/>
            </w:r>
            <w:r w:rsidR="00116791">
              <w:rPr>
                <w:noProof/>
                <w:webHidden/>
              </w:rPr>
              <w:instrText xml:space="preserve"> PAGEREF _Toc476923537 \h </w:instrText>
            </w:r>
            <w:r w:rsidR="00116791">
              <w:rPr>
                <w:noProof/>
                <w:webHidden/>
              </w:rPr>
            </w:r>
            <w:r w:rsidR="00116791">
              <w:rPr>
                <w:noProof/>
                <w:webHidden/>
              </w:rPr>
              <w:fldChar w:fldCharType="separate"/>
            </w:r>
            <w:r w:rsidR="00116791">
              <w:rPr>
                <w:noProof/>
                <w:webHidden/>
              </w:rPr>
              <w:t>3</w:t>
            </w:r>
            <w:r w:rsidR="00116791">
              <w:rPr>
                <w:noProof/>
                <w:webHidden/>
              </w:rPr>
              <w:fldChar w:fldCharType="end"/>
            </w:r>
          </w:hyperlink>
        </w:p>
        <w:p w14:paraId="72D4E41E" w14:textId="09B88B6D" w:rsidR="00116791" w:rsidRDefault="00D26509">
          <w:pPr>
            <w:pStyle w:val="TOC2"/>
            <w:tabs>
              <w:tab w:val="left" w:pos="660"/>
              <w:tab w:val="right" w:leader="dot" w:pos="9062"/>
            </w:tabs>
            <w:rPr>
              <w:rFonts w:eastAsiaTheme="minorEastAsia"/>
              <w:noProof/>
              <w:lang w:eastAsia="nl-BE"/>
            </w:rPr>
          </w:pPr>
          <w:hyperlink w:anchor="_Toc476923538" w:history="1">
            <w:r w:rsidR="00116791" w:rsidRPr="00A41782">
              <w:rPr>
                <w:rStyle w:val="Hyperlink"/>
                <w:noProof/>
                <w:lang w:val="en-US"/>
              </w:rPr>
              <w:t>A.</w:t>
            </w:r>
            <w:r w:rsidR="00116791">
              <w:rPr>
                <w:rFonts w:eastAsiaTheme="minorEastAsia"/>
                <w:noProof/>
                <w:lang w:eastAsia="nl-BE"/>
              </w:rPr>
              <w:tab/>
            </w:r>
            <w:r w:rsidR="00116791" w:rsidRPr="00A41782">
              <w:rPr>
                <w:rStyle w:val="Hyperlink"/>
                <w:noProof/>
                <w:lang w:val="en-US"/>
              </w:rPr>
              <w:t>Problem statement</w:t>
            </w:r>
            <w:r w:rsidR="00116791">
              <w:rPr>
                <w:noProof/>
                <w:webHidden/>
              </w:rPr>
              <w:tab/>
            </w:r>
            <w:r w:rsidR="00116791">
              <w:rPr>
                <w:noProof/>
                <w:webHidden/>
              </w:rPr>
              <w:fldChar w:fldCharType="begin"/>
            </w:r>
            <w:r w:rsidR="00116791">
              <w:rPr>
                <w:noProof/>
                <w:webHidden/>
              </w:rPr>
              <w:instrText xml:space="preserve"> PAGEREF _Toc476923538 \h </w:instrText>
            </w:r>
            <w:r w:rsidR="00116791">
              <w:rPr>
                <w:noProof/>
                <w:webHidden/>
              </w:rPr>
            </w:r>
            <w:r w:rsidR="00116791">
              <w:rPr>
                <w:noProof/>
                <w:webHidden/>
              </w:rPr>
              <w:fldChar w:fldCharType="separate"/>
            </w:r>
            <w:r w:rsidR="00116791">
              <w:rPr>
                <w:noProof/>
                <w:webHidden/>
              </w:rPr>
              <w:t>3</w:t>
            </w:r>
            <w:r w:rsidR="00116791">
              <w:rPr>
                <w:noProof/>
                <w:webHidden/>
              </w:rPr>
              <w:fldChar w:fldCharType="end"/>
            </w:r>
          </w:hyperlink>
        </w:p>
        <w:p w14:paraId="6C403DAB" w14:textId="7D31C2E9" w:rsidR="00116791" w:rsidRDefault="00D26509">
          <w:pPr>
            <w:pStyle w:val="TOC2"/>
            <w:tabs>
              <w:tab w:val="left" w:pos="660"/>
              <w:tab w:val="right" w:leader="dot" w:pos="9062"/>
            </w:tabs>
            <w:rPr>
              <w:rFonts w:eastAsiaTheme="minorEastAsia"/>
              <w:noProof/>
              <w:lang w:eastAsia="nl-BE"/>
            </w:rPr>
          </w:pPr>
          <w:hyperlink w:anchor="_Toc476923539" w:history="1">
            <w:r w:rsidR="00116791" w:rsidRPr="00A41782">
              <w:rPr>
                <w:rStyle w:val="Hyperlink"/>
                <w:noProof/>
                <w:lang w:val="en-US"/>
              </w:rPr>
              <w:t>B.</w:t>
            </w:r>
            <w:r w:rsidR="00116791">
              <w:rPr>
                <w:rFonts w:eastAsiaTheme="minorEastAsia"/>
                <w:noProof/>
                <w:lang w:eastAsia="nl-BE"/>
              </w:rPr>
              <w:tab/>
            </w:r>
            <w:r w:rsidR="00116791" w:rsidRPr="00A41782">
              <w:rPr>
                <w:rStyle w:val="Hyperlink"/>
                <w:noProof/>
                <w:lang w:val="en-US"/>
              </w:rPr>
              <w:t>Project Approach</w:t>
            </w:r>
            <w:r w:rsidR="00116791">
              <w:rPr>
                <w:noProof/>
                <w:webHidden/>
              </w:rPr>
              <w:tab/>
            </w:r>
            <w:r w:rsidR="00116791">
              <w:rPr>
                <w:noProof/>
                <w:webHidden/>
              </w:rPr>
              <w:fldChar w:fldCharType="begin"/>
            </w:r>
            <w:r w:rsidR="00116791">
              <w:rPr>
                <w:noProof/>
                <w:webHidden/>
              </w:rPr>
              <w:instrText xml:space="preserve"> PAGEREF _Toc476923539 \h </w:instrText>
            </w:r>
            <w:r w:rsidR="00116791">
              <w:rPr>
                <w:noProof/>
                <w:webHidden/>
              </w:rPr>
            </w:r>
            <w:r w:rsidR="00116791">
              <w:rPr>
                <w:noProof/>
                <w:webHidden/>
              </w:rPr>
              <w:fldChar w:fldCharType="separate"/>
            </w:r>
            <w:r w:rsidR="00116791">
              <w:rPr>
                <w:noProof/>
                <w:webHidden/>
              </w:rPr>
              <w:t>4</w:t>
            </w:r>
            <w:r w:rsidR="00116791">
              <w:rPr>
                <w:noProof/>
                <w:webHidden/>
              </w:rPr>
              <w:fldChar w:fldCharType="end"/>
            </w:r>
          </w:hyperlink>
        </w:p>
        <w:p w14:paraId="778AC32D" w14:textId="7CB59EEF" w:rsidR="00116791" w:rsidRDefault="00D26509">
          <w:pPr>
            <w:pStyle w:val="TOC2"/>
            <w:tabs>
              <w:tab w:val="left" w:pos="660"/>
              <w:tab w:val="right" w:leader="dot" w:pos="9062"/>
            </w:tabs>
            <w:rPr>
              <w:rFonts w:eastAsiaTheme="minorEastAsia"/>
              <w:noProof/>
              <w:lang w:eastAsia="nl-BE"/>
            </w:rPr>
          </w:pPr>
          <w:hyperlink w:anchor="_Toc476923540" w:history="1">
            <w:r w:rsidR="00116791" w:rsidRPr="00A41782">
              <w:rPr>
                <w:rStyle w:val="Hyperlink"/>
                <w:noProof/>
                <w:lang w:val="en-US"/>
              </w:rPr>
              <w:t>C.</w:t>
            </w:r>
            <w:r w:rsidR="00116791">
              <w:rPr>
                <w:rFonts w:eastAsiaTheme="minorEastAsia"/>
                <w:noProof/>
                <w:lang w:eastAsia="nl-BE"/>
              </w:rPr>
              <w:tab/>
            </w:r>
            <w:r w:rsidR="00116791" w:rsidRPr="00A41782">
              <w:rPr>
                <w:rStyle w:val="Hyperlink"/>
                <w:noProof/>
                <w:lang w:val="en-US"/>
              </w:rPr>
              <w:t>Overview of the e-ECD Project Stakeholders : Objective &amp; Benefits</w:t>
            </w:r>
            <w:r w:rsidR="00116791">
              <w:rPr>
                <w:noProof/>
                <w:webHidden/>
              </w:rPr>
              <w:tab/>
            </w:r>
            <w:r w:rsidR="00116791">
              <w:rPr>
                <w:noProof/>
                <w:webHidden/>
              </w:rPr>
              <w:fldChar w:fldCharType="begin"/>
            </w:r>
            <w:r w:rsidR="00116791">
              <w:rPr>
                <w:noProof/>
                <w:webHidden/>
              </w:rPr>
              <w:instrText xml:space="preserve"> PAGEREF _Toc476923540 \h </w:instrText>
            </w:r>
            <w:r w:rsidR="00116791">
              <w:rPr>
                <w:noProof/>
                <w:webHidden/>
              </w:rPr>
            </w:r>
            <w:r w:rsidR="00116791">
              <w:rPr>
                <w:noProof/>
                <w:webHidden/>
              </w:rPr>
              <w:fldChar w:fldCharType="separate"/>
            </w:r>
            <w:r w:rsidR="00116791">
              <w:rPr>
                <w:noProof/>
                <w:webHidden/>
              </w:rPr>
              <w:t>4</w:t>
            </w:r>
            <w:r w:rsidR="00116791">
              <w:rPr>
                <w:noProof/>
                <w:webHidden/>
              </w:rPr>
              <w:fldChar w:fldCharType="end"/>
            </w:r>
          </w:hyperlink>
        </w:p>
        <w:p w14:paraId="216E9182" w14:textId="2AAABB66" w:rsidR="00116791" w:rsidRDefault="00D26509">
          <w:pPr>
            <w:pStyle w:val="TOC1"/>
            <w:tabs>
              <w:tab w:val="left" w:pos="660"/>
              <w:tab w:val="right" w:leader="dot" w:pos="9062"/>
            </w:tabs>
            <w:rPr>
              <w:rFonts w:eastAsiaTheme="minorEastAsia"/>
              <w:noProof/>
              <w:lang w:eastAsia="nl-BE"/>
            </w:rPr>
          </w:pPr>
          <w:hyperlink w:anchor="_Toc476923541" w:history="1">
            <w:r w:rsidR="00116791" w:rsidRPr="00A41782">
              <w:rPr>
                <w:rStyle w:val="Hyperlink"/>
                <w:noProof/>
                <w:lang w:val="en-US"/>
              </w:rPr>
              <w:t>III.</w:t>
            </w:r>
            <w:r w:rsidR="00116791">
              <w:rPr>
                <w:rFonts w:eastAsiaTheme="minorEastAsia"/>
                <w:noProof/>
                <w:lang w:eastAsia="nl-BE"/>
              </w:rPr>
              <w:tab/>
            </w:r>
            <w:r w:rsidR="00116791" w:rsidRPr="00A41782">
              <w:rPr>
                <w:rStyle w:val="Hyperlink"/>
                <w:noProof/>
                <w:lang w:val="en-US"/>
              </w:rPr>
              <w:t>APPENDIX</w:t>
            </w:r>
            <w:r w:rsidR="00116791">
              <w:rPr>
                <w:noProof/>
                <w:webHidden/>
              </w:rPr>
              <w:tab/>
            </w:r>
            <w:r w:rsidR="00116791">
              <w:rPr>
                <w:noProof/>
                <w:webHidden/>
              </w:rPr>
              <w:fldChar w:fldCharType="begin"/>
            </w:r>
            <w:r w:rsidR="00116791">
              <w:rPr>
                <w:noProof/>
                <w:webHidden/>
              </w:rPr>
              <w:instrText xml:space="preserve"> PAGEREF _Toc476923541 \h </w:instrText>
            </w:r>
            <w:r w:rsidR="00116791">
              <w:rPr>
                <w:noProof/>
                <w:webHidden/>
              </w:rPr>
            </w:r>
            <w:r w:rsidR="00116791">
              <w:rPr>
                <w:noProof/>
                <w:webHidden/>
              </w:rPr>
              <w:fldChar w:fldCharType="separate"/>
            </w:r>
            <w:r w:rsidR="00116791">
              <w:rPr>
                <w:noProof/>
                <w:webHidden/>
              </w:rPr>
              <w:t>6</w:t>
            </w:r>
            <w:r w:rsidR="00116791">
              <w:rPr>
                <w:noProof/>
                <w:webHidden/>
              </w:rPr>
              <w:fldChar w:fldCharType="end"/>
            </w:r>
          </w:hyperlink>
        </w:p>
        <w:p w14:paraId="29D0DAF4" w14:textId="137119EE" w:rsidR="00116791" w:rsidRDefault="00D26509">
          <w:pPr>
            <w:pStyle w:val="TOC2"/>
            <w:tabs>
              <w:tab w:val="left" w:pos="660"/>
              <w:tab w:val="right" w:leader="dot" w:pos="9062"/>
            </w:tabs>
            <w:rPr>
              <w:rFonts w:eastAsiaTheme="minorEastAsia"/>
              <w:noProof/>
              <w:lang w:eastAsia="nl-BE"/>
            </w:rPr>
          </w:pPr>
          <w:hyperlink w:anchor="_Toc476923542" w:history="1">
            <w:r w:rsidR="00116791" w:rsidRPr="00A41782">
              <w:rPr>
                <w:rStyle w:val="Hyperlink"/>
                <w:noProof/>
                <w:lang w:val="en-US"/>
              </w:rPr>
              <w:t>A.</w:t>
            </w:r>
            <w:r w:rsidR="00116791">
              <w:rPr>
                <w:rFonts w:eastAsiaTheme="minorEastAsia"/>
                <w:noProof/>
                <w:lang w:eastAsia="nl-BE"/>
              </w:rPr>
              <w:tab/>
            </w:r>
            <w:r w:rsidR="00116791" w:rsidRPr="00A41782">
              <w:rPr>
                <w:rStyle w:val="Hyperlink"/>
                <w:noProof/>
                <w:lang w:val="en-US"/>
              </w:rPr>
              <w:t>Appendix 1: Terminology/Glossary</w:t>
            </w:r>
            <w:r w:rsidR="00116791">
              <w:rPr>
                <w:noProof/>
                <w:webHidden/>
              </w:rPr>
              <w:tab/>
            </w:r>
            <w:r w:rsidR="00116791">
              <w:rPr>
                <w:noProof/>
                <w:webHidden/>
              </w:rPr>
              <w:fldChar w:fldCharType="begin"/>
            </w:r>
            <w:r w:rsidR="00116791">
              <w:rPr>
                <w:noProof/>
                <w:webHidden/>
              </w:rPr>
              <w:instrText xml:space="preserve"> PAGEREF _Toc476923542 \h </w:instrText>
            </w:r>
            <w:r w:rsidR="00116791">
              <w:rPr>
                <w:noProof/>
                <w:webHidden/>
              </w:rPr>
            </w:r>
            <w:r w:rsidR="00116791">
              <w:rPr>
                <w:noProof/>
                <w:webHidden/>
              </w:rPr>
              <w:fldChar w:fldCharType="separate"/>
            </w:r>
            <w:r w:rsidR="00116791">
              <w:rPr>
                <w:noProof/>
                <w:webHidden/>
              </w:rPr>
              <w:t>6</w:t>
            </w:r>
            <w:r w:rsidR="00116791">
              <w:rPr>
                <w:noProof/>
                <w:webHidden/>
              </w:rPr>
              <w:fldChar w:fldCharType="end"/>
            </w:r>
          </w:hyperlink>
        </w:p>
        <w:p w14:paraId="748CBB1C" w14:textId="2FE42FD6" w:rsidR="0072411F" w:rsidRDefault="0072411F">
          <w:r>
            <w:rPr>
              <w:b/>
              <w:bCs/>
              <w:lang w:val="nl-NL"/>
            </w:rPr>
            <w:fldChar w:fldCharType="end"/>
          </w:r>
        </w:p>
      </w:sdtContent>
    </w:sdt>
    <w:p w14:paraId="2A8FA985" w14:textId="77777777" w:rsidR="0072411F" w:rsidRDefault="0072411F" w:rsidP="009864D0">
      <w:pPr>
        <w:rPr>
          <w:sz w:val="32"/>
          <w:lang w:val="en-US"/>
        </w:rPr>
      </w:pPr>
    </w:p>
    <w:p w14:paraId="718ED965" w14:textId="77777777" w:rsidR="009864D0" w:rsidRDefault="009864D0" w:rsidP="009864D0">
      <w:pPr>
        <w:rPr>
          <w:sz w:val="32"/>
          <w:lang w:val="en-US"/>
        </w:rPr>
      </w:pPr>
    </w:p>
    <w:p w14:paraId="1036DA86" w14:textId="67BEFED7" w:rsidR="009864D0" w:rsidRDefault="009864D0" w:rsidP="009864D0">
      <w:pPr>
        <w:rPr>
          <w:sz w:val="32"/>
          <w:lang w:val="en-US"/>
        </w:rPr>
      </w:pPr>
    </w:p>
    <w:p w14:paraId="25435C11" w14:textId="269DE616" w:rsidR="007F438E" w:rsidRDefault="007F438E" w:rsidP="009864D0">
      <w:pPr>
        <w:rPr>
          <w:sz w:val="32"/>
          <w:lang w:val="en-US"/>
        </w:rPr>
      </w:pPr>
    </w:p>
    <w:p w14:paraId="1290AD64" w14:textId="61AFCC0E" w:rsidR="007F438E" w:rsidRDefault="007F438E" w:rsidP="009864D0">
      <w:pPr>
        <w:rPr>
          <w:sz w:val="32"/>
          <w:lang w:val="en-US"/>
        </w:rPr>
      </w:pPr>
    </w:p>
    <w:p w14:paraId="3034209C" w14:textId="2C36F705" w:rsidR="007F438E" w:rsidRDefault="007F438E" w:rsidP="009864D0">
      <w:pPr>
        <w:rPr>
          <w:sz w:val="32"/>
          <w:lang w:val="en-US"/>
        </w:rPr>
      </w:pPr>
    </w:p>
    <w:p w14:paraId="53AF484B" w14:textId="46F9089D" w:rsidR="007F438E" w:rsidRDefault="007F438E" w:rsidP="009864D0">
      <w:pPr>
        <w:rPr>
          <w:sz w:val="32"/>
          <w:lang w:val="en-US"/>
        </w:rPr>
      </w:pPr>
    </w:p>
    <w:p w14:paraId="5ACC3D09" w14:textId="716F92F1" w:rsidR="007F438E" w:rsidRDefault="007F438E" w:rsidP="009864D0">
      <w:pPr>
        <w:rPr>
          <w:sz w:val="32"/>
          <w:lang w:val="en-US"/>
        </w:rPr>
      </w:pPr>
    </w:p>
    <w:p w14:paraId="60652833" w14:textId="77777777" w:rsidR="007F438E" w:rsidRDefault="007F438E" w:rsidP="009864D0">
      <w:pPr>
        <w:rPr>
          <w:sz w:val="32"/>
          <w:lang w:val="en-US"/>
        </w:rPr>
      </w:pPr>
    </w:p>
    <w:p w14:paraId="236A10A3" w14:textId="0DDF12F7" w:rsidR="009864D0" w:rsidRDefault="009864D0" w:rsidP="009864D0">
      <w:pPr>
        <w:rPr>
          <w:sz w:val="32"/>
          <w:lang w:val="en-US"/>
        </w:rPr>
      </w:pPr>
    </w:p>
    <w:p w14:paraId="41E73ECF" w14:textId="77777777" w:rsidR="007F438E" w:rsidRDefault="007F438E" w:rsidP="009864D0">
      <w:pPr>
        <w:rPr>
          <w:sz w:val="32"/>
          <w:lang w:val="en-US"/>
        </w:rPr>
      </w:pPr>
    </w:p>
    <w:p w14:paraId="65DDFC4B" w14:textId="41CC35D3" w:rsidR="00E65BD0" w:rsidRDefault="009525DC" w:rsidP="00A779B3">
      <w:pPr>
        <w:pStyle w:val="Heading1"/>
        <w:numPr>
          <w:ilvl w:val="0"/>
          <w:numId w:val="7"/>
        </w:numPr>
      </w:pPr>
      <w:bookmarkStart w:id="1" w:name="_Toc476923536"/>
      <w:r>
        <w:lastRenderedPageBreak/>
        <w:t xml:space="preserve">Project Statement </w:t>
      </w:r>
      <w:r w:rsidR="00305F48" w:rsidRPr="00305F48">
        <w:t>Summary</w:t>
      </w:r>
      <w:bookmarkEnd w:id="1"/>
    </w:p>
    <w:p w14:paraId="30DE2A0B" w14:textId="6F1F9F7E" w:rsidR="00305F48" w:rsidRDefault="00305F48" w:rsidP="00305F48"/>
    <w:p w14:paraId="53FBC728" w14:textId="371DE6FD" w:rsidR="007717D0" w:rsidRDefault="00BE5A3C" w:rsidP="00305F48">
      <w:pPr>
        <w:rPr>
          <w:lang w:val="en-US"/>
        </w:rPr>
      </w:pPr>
      <w:r w:rsidRPr="00BE5A3C">
        <w:rPr>
          <w:lang w:val="en-US"/>
        </w:rPr>
        <w:t xml:space="preserve">The objective of this e-ECD project is </w:t>
      </w:r>
      <w:r w:rsidRPr="00C670D6">
        <w:rPr>
          <w:b/>
          <w:i/>
          <w:lang w:val="en-US"/>
        </w:rPr>
        <w:t>to digitalize the current ECD paper document while sharing it “</w:t>
      </w:r>
      <w:proofErr w:type="spellStart"/>
      <w:r w:rsidRPr="00C670D6">
        <w:rPr>
          <w:b/>
          <w:i/>
          <w:lang w:val="en-US"/>
        </w:rPr>
        <w:t>transactionally</w:t>
      </w:r>
      <w:proofErr w:type="spellEnd"/>
      <w:r w:rsidRPr="00C670D6">
        <w:rPr>
          <w:b/>
          <w:i/>
          <w:lang w:val="en-US"/>
        </w:rPr>
        <w:t>” using latest Cloud technologies and this to increase the overall operational efficiency, quality and safety</w:t>
      </w:r>
      <w:r w:rsidR="000B4587">
        <w:rPr>
          <w:lang w:val="en-US"/>
        </w:rPr>
        <w:t xml:space="preserve"> among the members of EFTCO, </w:t>
      </w:r>
      <w:proofErr w:type="spellStart"/>
      <w:r w:rsidR="000B4587">
        <w:rPr>
          <w:lang w:val="en-US"/>
        </w:rPr>
        <w:t>e</w:t>
      </w:r>
      <w:r>
        <w:rPr>
          <w:lang w:val="en-US"/>
        </w:rPr>
        <w:t>ssenscia-Cefic</w:t>
      </w:r>
      <w:proofErr w:type="spellEnd"/>
      <w:r>
        <w:rPr>
          <w:lang w:val="en-US"/>
        </w:rPr>
        <w:t xml:space="preserve"> and ECTA. </w:t>
      </w:r>
    </w:p>
    <w:p w14:paraId="149FB57B" w14:textId="77777777" w:rsidR="000B4587" w:rsidRDefault="000B4587" w:rsidP="00542611">
      <w:pPr>
        <w:rPr>
          <w:lang w:val="en-US"/>
        </w:rPr>
      </w:pPr>
    </w:p>
    <w:p w14:paraId="28BCCB7B" w14:textId="3568E82C" w:rsidR="0052248E" w:rsidRDefault="007717D0" w:rsidP="00542611">
      <w:pPr>
        <w:rPr>
          <w:lang w:val="en-US"/>
        </w:rPr>
      </w:pPr>
      <w:r>
        <w:rPr>
          <w:lang w:val="en-US"/>
        </w:rPr>
        <w:t xml:space="preserve">While this sounds a straightforward objective, the complexity </w:t>
      </w:r>
      <w:r w:rsidR="00826AEE">
        <w:rPr>
          <w:lang w:val="en-US"/>
        </w:rPr>
        <w:t xml:space="preserve">of </w:t>
      </w:r>
      <w:r>
        <w:rPr>
          <w:lang w:val="en-US"/>
        </w:rPr>
        <w:t xml:space="preserve">an e-ECD collaborative cloud project is driven by the large number of players involved, the alignment of the business &amp; system requirements, the different IT legacy systems already in use, the different operational processes and regulations and the required level of data security to build trust among all stakeholders. </w:t>
      </w:r>
      <w:r w:rsidR="00826AEE">
        <w:rPr>
          <w:lang w:val="en-US"/>
        </w:rPr>
        <w:t>Related to the latter point of data security, o</w:t>
      </w:r>
      <w:r w:rsidR="00826AEE" w:rsidRPr="00826AEE">
        <w:rPr>
          <w:lang w:val="en-US"/>
        </w:rPr>
        <w:t>ne of the major barriers preventing stakeholders to enter in automated data exchange interaction</w:t>
      </w:r>
      <w:r w:rsidR="00826AEE">
        <w:rPr>
          <w:lang w:val="en-US"/>
        </w:rPr>
        <w:t>s</w:t>
      </w:r>
      <w:r w:rsidR="00826AEE" w:rsidRPr="00826AEE">
        <w:rPr>
          <w:lang w:val="en-US"/>
        </w:rPr>
        <w:t xml:space="preserve"> concerns data confidentiality and unauthorized intrusion and </w:t>
      </w:r>
      <w:r w:rsidR="00826AEE" w:rsidRPr="00542611">
        <w:rPr>
          <w:lang w:val="en-US"/>
        </w:rPr>
        <w:t xml:space="preserve">usage of sensitive data. </w:t>
      </w:r>
      <w:r w:rsidR="00542611" w:rsidRPr="00542611">
        <w:rPr>
          <w:lang w:val="en-US"/>
        </w:rPr>
        <w:t xml:space="preserve">That in mind it is crucial that </w:t>
      </w:r>
      <w:r w:rsidR="00826AEE" w:rsidRPr="00542611">
        <w:rPr>
          <w:lang w:val="en-US"/>
        </w:rPr>
        <w:t xml:space="preserve">any ECD or </w:t>
      </w:r>
      <w:r w:rsidR="00542611">
        <w:rPr>
          <w:lang w:val="en-US"/>
        </w:rPr>
        <w:t xml:space="preserve">any </w:t>
      </w:r>
      <w:r w:rsidR="00826AEE" w:rsidRPr="00542611">
        <w:rPr>
          <w:lang w:val="en-US"/>
        </w:rPr>
        <w:t xml:space="preserve">other </w:t>
      </w:r>
      <w:r w:rsidR="00542611" w:rsidRPr="00542611">
        <w:rPr>
          <w:lang w:val="en-US"/>
        </w:rPr>
        <w:t xml:space="preserve">related </w:t>
      </w:r>
      <w:r w:rsidR="00826AEE" w:rsidRPr="00542611">
        <w:rPr>
          <w:lang w:val="en-US"/>
        </w:rPr>
        <w:t xml:space="preserve">data which </w:t>
      </w:r>
      <w:r w:rsidR="00542611" w:rsidRPr="00542611">
        <w:rPr>
          <w:lang w:val="en-US"/>
        </w:rPr>
        <w:t>are</w:t>
      </w:r>
      <w:r w:rsidR="00826AEE" w:rsidRPr="00542611">
        <w:rPr>
          <w:lang w:val="en-US"/>
        </w:rPr>
        <w:t xml:space="preserve"> stored and shared via this </w:t>
      </w:r>
      <w:r w:rsidR="00542611" w:rsidRPr="00542611">
        <w:rPr>
          <w:lang w:val="en-US"/>
        </w:rPr>
        <w:t xml:space="preserve">e-ECD application </w:t>
      </w:r>
      <w:r w:rsidR="00542611">
        <w:rPr>
          <w:lang w:val="en-US"/>
        </w:rPr>
        <w:t>remain</w:t>
      </w:r>
      <w:r w:rsidR="00826AEE" w:rsidRPr="00542611">
        <w:rPr>
          <w:lang w:val="en-US"/>
        </w:rPr>
        <w:t xml:space="preserve"> the sole property of </w:t>
      </w:r>
      <w:r w:rsidR="00542611" w:rsidRPr="00542611">
        <w:rPr>
          <w:lang w:val="en-US"/>
        </w:rPr>
        <w:t xml:space="preserve">the respective </w:t>
      </w:r>
      <w:r w:rsidR="00542611" w:rsidRPr="0052248E">
        <w:rPr>
          <w:lang w:val="en-US"/>
        </w:rPr>
        <w:t>participating chemical, transport and cleaning companies</w:t>
      </w:r>
      <w:r w:rsidR="00826AEE" w:rsidRPr="0052248E">
        <w:rPr>
          <w:lang w:val="en-US"/>
        </w:rPr>
        <w:t xml:space="preserve"> in the way that they jointly agree upon. </w:t>
      </w:r>
      <w:r w:rsidR="00542611" w:rsidRPr="0052248E">
        <w:rPr>
          <w:lang w:val="en-US"/>
        </w:rPr>
        <w:t>Further processing or use of the</w:t>
      </w:r>
      <w:r w:rsidR="00826AEE" w:rsidRPr="0052248E">
        <w:rPr>
          <w:lang w:val="en-US"/>
        </w:rPr>
        <w:t>s</w:t>
      </w:r>
      <w:r w:rsidR="00542611" w:rsidRPr="0052248E">
        <w:rPr>
          <w:lang w:val="en-US"/>
        </w:rPr>
        <w:t>e</w:t>
      </w:r>
      <w:r w:rsidR="00826AEE" w:rsidRPr="0052248E">
        <w:rPr>
          <w:lang w:val="en-US"/>
        </w:rPr>
        <w:t xml:space="preserve"> data in any way by the IT service provider is strictly prohibited.</w:t>
      </w:r>
      <w:r w:rsidR="003F737D" w:rsidRPr="0052248E">
        <w:rPr>
          <w:lang w:val="en-US"/>
        </w:rPr>
        <w:t xml:space="preserve"> </w:t>
      </w:r>
    </w:p>
    <w:p w14:paraId="518CB053" w14:textId="77777777" w:rsidR="007F438E" w:rsidRDefault="007F438E" w:rsidP="00542611">
      <w:pPr>
        <w:rPr>
          <w:lang w:val="en-US"/>
        </w:rPr>
      </w:pPr>
    </w:p>
    <w:p w14:paraId="0B9F4876" w14:textId="3C7AEBE2" w:rsidR="00902893" w:rsidRPr="00BE5A3C" w:rsidRDefault="009525DC" w:rsidP="00A779B3">
      <w:pPr>
        <w:pStyle w:val="Heading1"/>
        <w:numPr>
          <w:ilvl w:val="0"/>
          <w:numId w:val="7"/>
        </w:numPr>
        <w:rPr>
          <w:lang w:val="en-US"/>
        </w:rPr>
      </w:pPr>
      <w:bookmarkStart w:id="2" w:name="_Toc476923537"/>
      <w:r>
        <w:rPr>
          <w:lang w:val="en-US"/>
        </w:rPr>
        <w:t xml:space="preserve">Project </w:t>
      </w:r>
      <w:r w:rsidR="00902893" w:rsidRPr="00BE5A3C">
        <w:rPr>
          <w:lang w:val="en-US"/>
        </w:rPr>
        <w:t>Overview</w:t>
      </w:r>
      <w:bookmarkEnd w:id="2"/>
    </w:p>
    <w:p w14:paraId="36A1F9DB" w14:textId="4AE39EA3" w:rsidR="00902893" w:rsidRDefault="00902893" w:rsidP="00902893">
      <w:pPr>
        <w:rPr>
          <w:lang w:val="en-US"/>
        </w:rPr>
      </w:pPr>
    </w:p>
    <w:p w14:paraId="197FC9BE" w14:textId="287FDBE8" w:rsidR="0085282A" w:rsidRPr="00BE5A3C" w:rsidRDefault="0085282A" w:rsidP="00A779B3">
      <w:pPr>
        <w:pStyle w:val="Heading2"/>
        <w:numPr>
          <w:ilvl w:val="0"/>
          <w:numId w:val="8"/>
        </w:numPr>
        <w:rPr>
          <w:lang w:val="en-US"/>
        </w:rPr>
      </w:pPr>
      <w:bookmarkStart w:id="3" w:name="_Toc476923538"/>
      <w:r w:rsidRPr="00BE5A3C">
        <w:rPr>
          <w:lang w:val="en-US"/>
        </w:rPr>
        <w:t>P</w:t>
      </w:r>
      <w:r w:rsidR="009525DC">
        <w:rPr>
          <w:lang w:val="en-US"/>
        </w:rPr>
        <w:t>roblem statement</w:t>
      </w:r>
      <w:bookmarkEnd w:id="3"/>
    </w:p>
    <w:p w14:paraId="66CA8C81" w14:textId="5F4B5D02" w:rsidR="00C670D6" w:rsidRDefault="00C670D6" w:rsidP="0085282A">
      <w:pPr>
        <w:autoSpaceDE w:val="0"/>
        <w:autoSpaceDN w:val="0"/>
        <w:adjustRightInd w:val="0"/>
        <w:spacing w:after="0" w:line="240" w:lineRule="auto"/>
        <w:rPr>
          <w:lang w:val="en-US"/>
        </w:rPr>
      </w:pPr>
    </w:p>
    <w:p w14:paraId="2DD68F63" w14:textId="2988239A" w:rsidR="0085282A" w:rsidRPr="0085282A" w:rsidRDefault="0085282A" w:rsidP="0085282A">
      <w:pPr>
        <w:autoSpaceDE w:val="0"/>
        <w:autoSpaceDN w:val="0"/>
        <w:adjustRightInd w:val="0"/>
        <w:spacing w:after="0" w:line="240" w:lineRule="auto"/>
        <w:rPr>
          <w:lang w:val="en-US"/>
        </w:rPr>
      </w:pPr>
      <w:r w:rsidRPr="0085282A">
        <w:rPr>
          <w:lang w:val="en-US"/>
        </w:rPr>
        <w:t>For companies active in the chemical industry, tank cleaning is</w:t>
      </w:r>
      <w:r w:rsidR="003E1352">
        <w:rPr>
          <w:lang w:val="en-US"/>
        </w:rPr>
        <w:t xml:space="preserve"> a cornerstone in the logistics</w:t>
      </w:r>
    </w:p>
    <w:p w14:paraId="578136CD" w14:textId="52B4B6AD" w:rsidR="0085282A" w:rsidRDefault="0085282A" w:rsidP="0085282A">
      <w:pPr>
        <w:autoSpaceDE w:val="0"/>
        <w:autoSpaceDN w:val="0"/>
        <w:adjustRightInd w:val="0"/>
        <w:spacing w:after="0" w:line="240" w:lineRule="auto"/>
        <w:rPr>
          <w:lang w:val="en-US"/>
        </w:rPr>
      </w:pPr>
      <w:r w:rsidRPr="0085282A">
        <w:rPr>
          <w:lang w:val="en-US"/>
        </w:rPr>
        <w:t xml:space="preserve">process for which </w:t>
      </w:r>
      <w:r w:rsidR="0096686D">
        <w:rPr>
          <w:lang w:val="en-US"/>
        </w:rPr>
        <w:t xml:space="preserve">safety, </w:t>
      </w:r>
      <w:r w:rsidRPr="0085282A">
        <w:rPr>
          <w:lang w:val="en-US"/>
        </w:rPr>
        <w:t xml:space="preserve">quality, </w:t>
      </w:r>
      <w:r w:rsidR="0096686D">
        <w:rPr>
          <w:lang w:val="en-US"/>
        </w:rPr>
        <w:t xml:space="preserve">operational efficiency </w:t>
      </w:r>
      <w:r>
        <w:rPr>
          <w:lang w:val="en-US"/>
        </w:rPr>
        <w:t xml:space="preserve">and </w:t>
      </w:r>
      <w:r w:rsidRPr="0085282A">
        <w:rPr>
          <w:lang w:val="en-US"/>
        </w:rPr>
        <w:t>complianc</w:t>
      </w:r>
      <w:r>
        <w:rPr>
          <w:lang w:val="en-US"/>
        </w:rPr>
        <w:t>e</w:t>
      </w:r>
      <w:r w:rsidRPr="0085282A">
        <w:rPr>
          <w:lang w:val="en-US"/>
        </w:rPr>
        <w:t xml:space="preserve"> needs to be safeguarded. In order to achieve this, a paper-only European Cleaning Do</w:t>
      </w:r>
      <w:r w:rsidR="003E1352">
        <w:rPr>
          <w:lang w:val="en-US"/>
        </w:rPr>
        <w:t>cument (ECD) has been launched i</w:t>
      </w:r>
      <w:r w:rsidRPr="0085282A">
        <w:rPr>
          <w:lang w:val="en-US"/>
        </w:rPr>
        <w:t>n July 1st, 2005. This ECD has been developed by EFTCO in collaboration with ECTA and CEFIC, in order to satisfy the needs of the cleaning stations, transport companies and chemical, feed and food</w:t>
      </w:r>
      <w:r>
        <w:rPr>
          <w:lang w:val="en-US"/>
        </w:rPr>
        <w:t xml:space="preserve"> </w:t>
      </w:r>
      <w:r w:rsidRPr="0085282A">
        <w:rPr>
          <w:lang w:val="en-US"/>
        </w:rPr>
        <w:t>manufacturing companies</w:t>
      </w:r>
      <w:r w:rsidR="003E1352">
        <w:rPr>
          <w:lang w:val="en-US"/>
        </w:rPr>
        <w:t xml:space="preserve"> and its customers</w:t>
      </w:r>
      <w:r w:rsidRPr="0085282A">
        <w:rPr>
          <w:lang w:val="en-US"/>
        </w:rPr>
        <w:t>.</w:t>
      </w:r>
    </w:p>
    <w:p w14:paraId="075742F0" w14:textId="77777777" w:rsidR="0085282A" w:rsidRPr="0085282A" w:rsidRDefault="0085282A" w:rsidP="0085282A">
      <w:pPr>
        <w:autoSpaceDE w:val="0"/>
        <w:autoSpaceDN w:val="0"/>
        <w:adjustRightInd w:val="0"/>
        <w:spacing w:after="0" w:line="240" w:lineRule="auto"/>
        <w:rPr>
          <w:lang w:val="en-US"/>
        </w:rPr>
      </w:pPr>
    </w:p>
    <w:p w14:paraId="7476174F" w14:textId="393877AC" w:rsidR="0085282A" w:rsidRDefault="0085282A" w:rsidP="0085282A">
      <w:pPr>
        <w:autoSpaceDE w:val="0"/>
        <w:autoSpaceDN w:val="0"/>
        <w:adjustRightInd w:val="0"/>
        <w:spacing w:after="0" w:line="240" w:lineRule="auto"/>
        <w:rPr>
          <w:lang w:val="en-US"/>
        </w:rPr>
      </w:pPr>
      <w:r w:rsidRPr="0085282A">
        <w:rPr>
          <w:lang w:val="en-US"/>
        </w:rPr>
        <w:t xml:space="preserve">Whilst this </w:t>
      </w:r>
      <w:r>
        <w:rPr>
          <w:lang w:val="en-US"/>
        </w:rPr>
        <w:t xml:space="preserve">ECD </w:t>
      </w:r>
      <w:r w:rsidRPr="0085282A">
        <w:rPr>
          <w:lang w:val="en-US"/>
        </w:rPr>
        <w:t xml:space="preserve">was a giant leap forward, the current </w:t>
      </w:r>
      <w:proofErr w:type="gramStart"/>
      <w:r>
        <w:rPr>
          <w:lang w:val="en-US"/>
        </w:rPr>
        <w:t>paper based</w:t>
      </w:r>
      <w:proofErr w:type="gramEnd"/>
      <w:r>
        <w:rPr>
          <w:lang w:val="en-US"/>
        </w:rPr>
        <w:t xml:space="preserve"> </w:t>
      </w:r>
      <w:r w:rsidRPr="0085282A">
        <w:rPr>
          <w:lang w:val="en-US"/>
        </w:rPr>
        <w:t xml:space="preserve">process </w:t>
      </w:r>
      <w:r>
        <w:rPr>
          <w:lang w:val="en-US"/>
        </w:rPr>
        <w:t xml:space="preserve">does not </w:t>
      </w:r>
      <w:r w:rsidRPr="0085282A">
        <w:rPr>
          <w:lang w:val="en-US"/>
        </w:rPr>
        <w:t>meet all current challenges and expectations anymore. At the same time, technological capabilities</w:t>
      </w:r>
      <w:r>
        <w:rPr>
          <w:lang w:val="en-US"/>
        </w:rPr>
        <w:t xml:space="preserve"> </w:t>
      </w:r>
      <w:r w:rsidRPr="0085282A">
        <w:rPr>
          <w:lang w:val="en-US"/>
        </w:rPr>
        <w:t>have evolved significantly over the past decade, allowing the stakeholders to address this gap.</w:t>
      </w:r>
    </w:p>
    <w:p w14:paraId="195E68D8" w14:textId="77777777" w:rsidR="005A7B91" w:rsidRDefault="005A7B91" w:rsidP="005A7B91">
      <w:pPr>
        <w:rPr>
          <w:lang w:val="en-US"/>
        </w:rPr>
      </w:pPr>
    </w:p>
    <w:p w14:paraId="76FB496E" w14:textId="3ED8AC7F" w:rsidR="005A7B91" w:rsidRDefault="005A7B91" w:rsidP="005A7B91">
      <w:pPr>
        <w:rPr>
          <w:lang w:val="en-US"/>
        </w:rPr>
      </w:pPr>
      <w:r>
        <w:rPr>
          <w:lang w:val="en-US"/>
        </w:rPr>
        <w:t xml:space="preserve">Zooming into further details on the cleaning document </w:t>
      </w:r>
      <w:proofErr w:type="gramStart"/>
      <w:r>
        <w:rPr>
          <w:lang w:val="en-US"/>
        </w:rPr>
        <w:t>itself ,</w:t>
      </w:r>
      <w:proofErr w:type="gramEnd"/>
      <w:r>
        <w:rPr>
          <w:lang w:val="en-US"/>
        </w:rPr>
        <w:t xml:space="preserve"> the rules to issue an ECD document can be found through the link:</w:t>
      </w:r>
    </w:p>
    <w:p w14:paraId="213CE97D" w14:textId="77777777" w:rsidR="005A7B91" w:rsidRDefault="00D26509" w:rsidP="005A7B91">
      <w:pPr>
        <w:rPr>
          <w:lang w:val="en-US"/>
        </w:rPr>
      </w:pPr>
      <w:hyperlink r:id="rId11" w:history="1">
        <w:r w:rsidR="005A7B91" w:rsidRPr="001E21F4">
          <w:rPr>
            <w:rStyle w:val="Hyperlink"/>
            <w:lang w:val="en-US"/>
          </w:rPr>
          <w:t>http://www.eftco.org/european-cleaning-document/explanation-and-guidance</w:t>
        </w:r>
      </w:hyperlink>
    </w:p>
    <w:p w14:paraId="38D622DF" w14:textId="77777777" w:rsidR="005A7B91" w:rsidRDefault="005A7B91" w:rsidP="005A7B91">
      <w:pPr>
        <w:rPr>
          <w:lang w:val="en-US"/>
        </w:rPr>
      </w:pPr>
      <w:r>
        <w:rPr>
          <w:lang w:val="en-US"/>
        </w:rPr>
        <w:t>The content &amp; required fields to issue an ECD document can be found through the link:</w:t>
      </w:r>
    </w:p>
    <w:p w14:paraId="0A04A346" w14:textId="77777777" w:rsidR="005A7B91" w:rsidRDefault="00D26509" w:rsidP="005A7B91">
      <w:pPr>
        <w:rPr>
          <w:lang w:val="en-US"/>
        </w:rPr>
      </w:pPr>
      <w:hyperlink r:id="rId12" w:history="1">
        <w:r w:rsidR="005A7B91" w:rsidRPr="00AD5EAB">
          <w:rPr>
            <w:rStyle w:val="Hyperlink"/>
            <w:lang w:val="en-US"/>
          </w:rPr>
          <w:t>http://www.eftco.org/european-cleaning-document/specific-information</w:t>
        </w:r>
      </w:hyperlink>
    </w:p>
    <w:p w14:paraId="6EF87B3C" w14:textId="77777777" w:rsidR="005A7B91" w:rsidRDefault="005A7B91" w:rsidP="005A7B91">
      <w:pPr>
        <w:rPr>
          <w:lang w:val="en-US"/>
        </w:rPr>
      </w:pPr>
      <w:r>
        <w:rPr>
          <w:lang w:val="en-US"/>
        </w:rPr>
        <w:t>An example ECD can be consulted through:</w:t>
      </w:r>
    </w:p>
    <w:p w14:paraId="4D9C9F96" w14:textId="77777777" w:rsidR="005A7B91" w:rsidRDefault="00D26509" w:rsidP="005A7B91">
      <w:pPr>
        <w:rPr>
          <w:lang w:val="en-US"/>
        </w:rPr>
      </w:pPr>
      <w:hyperlink r:id="rId13" w:history="1">
        <w:r w:rsidR="005A7B91" w:rsidRPr="00AD5EAB">
          <w:rPr>
            <w:rStyle w:val="Hyperlink"/>
            <w:lang w:val="en-US"/>
          </w:rPr>
          <w:t>http://www.eftco.org/european-cleaning-document/example-ecd</w:t>
        </w:r>
      </w:hyperlink>
    </w:p>
    <w:p w14:paraId="50BB5D7B" w14:textId="77777777" w:rsidR="005A7B91" w:rsidRDefault="005A7B91" w:rsidP="0085282A">
      <w:pPr>
        <w:autoSpaceDE w:val="0"/>
        <w:autoSpaceDN w:val="0"/>
        <w:adjustRightInd w:val="0"/>
        <w:spacing w:after="0" w:line="240" w:lineRule="auto"/>
        <w:rPr>
          <w:lang w:val="en-US"/>
        </w:rPr>
      </w:pPr>
    </w:p>
    <w:p w14:paraId="7D48A066" w14:textId="14105CDA" w:rsidR="005A7B91" w:rsidRDefault="005A7B91" w:rsidP="0085282A">
      <w:pPr>
        <w:autoSpaceDE w:val="0"/>
        <w:autoSpaceDN w:val="0"/>
        <w:adjustRightInd w:val="0"/>
        <w:spacing w:after="0" w:line="240" w:lineRule="auto"/>
        <w:rPr>
          <w:lang w:val="en-US"/>
        </w:rPr>
      </w:pPr>
    </w:p>
    <w:p w14:paraId="52C6E01A" w14:textId="77777777" w:rsidR="005A7B91" w:rsidRDefault="005A7B91" w:rsidP="0085282A">
      <w:pPr>
        <w:autoSpaceDE w:val="0"/>
        <w:autoSpaceDN w:val="0"/>
        <w:adjustRightInd w:val="0"/>
        <w:spacing w:after="0" w:line="240" w:lineRule="auto"/>
        <w:rPr>
          <w:lang w:val="en-US"/>
        </w:rPr>
      </w:pPr>
    </w:p>
    <w:p w14:paraId="07422880" w14:textId="4F432029" w:rsidR="009525DC" w:rsidRPr="00BE5A3C" w:rsidRDefault="009525DC" w:rsidP="009525DC">
      <w:pPr>
        <w:pStyle w:val="Heading2"/>
        <w:numPr>
          <w:ilvl w:val="0"/>
          <w:numId w:val="8"/>
        </w:numPr>
        <w:rPr>
          <w:lang w:val="en-US"/>
        </w:rPr>
      </w:pPr>
      <w:bookmarkStart w:id="4" w:name="_Toc476923539"/>
      <w:r>
        <w:rPr>
          <w:lang w:val="en-US"/>
        </w:rPr>
        <w:t>Project Approach</w:t>
      </w:r>
      <w:bookmarkEnd w:id="4"/>
    </w:p>
    <w:p w14:paraId="3772F7E2" w14:textId="77777777" w:rsidR="002A40E4" w:rsidRPr="009525DC" w:rsidRDefault="002A40E4" w:rsidP="002A40E4">
      <w:pPr>
        <w:autoSpaceDE w:val="0"/>
        <w:autoSpaceDN w:val="0"/>
        <w:adjustRightInd w:val="0"/>
        <w:spacing w:after="0" w:line="240" w:lineRule="auto"/>
        <w:rPr>
          <w:b/>
          <w:lang w:val="en-US"/>
        </w:rPr>
      </w:pPr>
    </w:p>
    <w:p w14:paraId="4BA56B9D" w14:textId="77777777" w:rsidR="002A40E4" w:rsidRDefault="002A40E4" w:rsidP="0085282A">
      <w:pPr>
        <w:autoSpaceDE w:val="0"/>
        <w:autoSpaceDN w:val="0"/>
        <w:adjustRightInd w:val="0"/>
        <w:spacing w:after="0" w:line="240" w:lineRule="auto"/>
        <w:rPr>
          <w:lang w:val="en-US"/>
        </w:rPr>
      </w:pPr>
    </w:p>
    <w:p w14:paraId="55629DBF" w14:textId="446DC7F2" w:rsidR="005437F2" w:rsidRDefault="005437F2" w:rsidP="0085282A">
      <w:pPr>
        <w:autoSpaceDE w:val="0"/>
        <w:autoSpaceDN w:val="0"/>
        <w:adjustRightInd w:val="0"/>
        <w:spacing w:after="0" w:line="240" w:lineRule="auto"/>
        <w:rPr>
          <w:lang w:val="en-US"/>
        </w:rPr>
      </w:pPr>
      <w:r>
        <w:rPr>
          <w:lang w:val="en-US"/>
        </w:rPr>
        <w:t>In terms of Project Appr</w:t>
      </w:r>
      <w:r w:rsidR="003E1352">
        <w:rPr>
          <w:lang w:val="en-US"/>
        </w:rPr>
        <w:t>o</w:t>
      </w:r>
      <w:r>
        <w:rPr>
          <w:lang w:val="en-US"/>
        </w:rPr>
        <w:t xml:space="preserve">ach the project is split in 2 </w:t>
      </w:r>
      <w:proofErr w:type="gramStart"/>
      <w:r>
        <w:rPr>
          <w:lang w:val="en-US"/>
        </w:rPr>
        <w:t>p</w:t>
      </w:r>
      <w:r w:rsidR="001A0DE3">
        <w:rPr>
          <w:lang w:val="en-US"/>
        </w:rPr>
        <w:t>hases</w:t>
      </w:r>
      <w:r w:rsidR="00300035">
        <w:rPr>
          <w:lang w:val="en-US"/>
        </w:rPr>
        <w:t xml:space="preserve"> </w:t>
      </w:r>
      <w:r w:rsidR="007F438E">
        <w:rPr>
          <w:lang w:val="en-US"/>
        </w:rPr>
        <w:t>:</w:t>
      </w:r>
      <w:proofErr w:type="gramEnd"/>
    </w:p>
    <w:p w14:paraId="131C56DD" w14:textId="77777777" w:rsidR="001A0DE3" w:rsidRDefault="001A0DE3" w:rsidP="0085282A">
      <w:pPr>
        <w:autoSpaceDE w:val="0"/>
        <w:autoSpaceDN w:val="0"/>
        <w:adjustRightInd w:val="0"/>
        <w:spacing w:after="0" w:line="240" w:lineRule="auto"/>
        <w:rPr>
          <w:lang w:val="en-US"/>
        </w:rPr>
      </w:pPr>
    </w:p>
    <w:p w14:paraId="1AFD0003" w14:textId="289C1A84" w:rsidR="005437F2" w:rsidRDefault="003E1352" w:rsidP="005437F2">
      <w:pPr>
        <w:pStyle w:val="ListParagraph"/>
        <w:numPr>
          <w:ilvl w:val="0"/>
          <w:numId w:val="2"/>
        </w:numPr>
        <w:autoSpaceDE w:val="0"/>
        <w:autoSpaceDN w:val="0"/>
        <w:adjustRightInd w:val="0"/>
        <w:spacing w:after="0" w:line="240" w:lineRule="auto"/>
        <w:rPr>
          <w:lang w:val="en-US"/>
        </w:rPr>
      </w:pPr>
      <w:r>
        <w:rPr>
          <w:lang w:val="en-US"/>
        </w:rPr>
        <w:t xml:space="preserve">A </w:t>
      </w:r>
      <w:r w:rsidR="00300035" w:rsidRPr="00C06B74">
        <w:rPr>
          <w:b/>
          <w:lang w:val="en-US"/>
        </w:rPr>
        <w:t>PILOT</w:t>
      </w:r>
      <w:r w:rsidR="001A0DE3" w:rsidRPr="00C06B74">
        <w:rPr>
          <w:b/>
          <w:lang w:val="en-US"/>
        </w:rPr>
        <w:t xml:space="preserve"> -PHASE 1</w:t>
      </w:r>
      <w:r w:rsidRPr="00C06B74">
        <w:rPr>
          <w:lang w:val="en-US"/>
        </w:rPr>
        <w:t xml:space="preserve"> project</w:t>
      </w:r>
      <w:r>
        <w:rPr>
          <w:lang w:val="en-US"/>
        </w:rPr>
        <w:t xml:space="preserve"> to demonstrate your digitaliz</w:t>
      </w:r>
      <w:r w:rsidR="00300035">
        <w:rPr>
          <w:lang w:val="en-US"/>
        </w:rPr>
        <w:t>e</w:t>
      </w:r>
      <w:r>
        <w:rPr>
          <w:lang w:val="en-US"/>
        </w:rPr>
        <w:t>d e-</w:t>
      </w:r>
      <w:proofErr w:type="gramStart"/>
      <w:r>
        <w:rPr>
          <w:lang w:val="en-US"/>
        </w:rPr>
        <w:t xml:space="preserve">ECD </w:t>
      </w:r>
      <w:r w:rsidR="00300035">
        <w:rPr>
          <w:lang w:val="en-US"/>
        </w:rPr>
        <w:t xml:space="preserve"> IT</w:t>
      </w:r>
      <w:proofErr w:type="gramEnd"/>
      <w:r w:rsidR="00300035">
        <w:rPr>
          <w:lang w:val="en-US"/>
        </w:rPr>
        <w:t xml:space="preserve"> </w:t>
      </w:r>
      <w:r>
        <w:rPr>
          <w:lang w:val="en-US"/>
        </w:rPr>
        <w:t xml:space="preserve">solution within a smaller </w:t>
      </w:r>
      <w:r w:rsidR="00300035">
        <w:rPr>
          <w:lang w:val="en-US"/>
        </w:rPr>
        <w:t xml:space="preserve">process </w:t>
      </w:r>
      <w:r>
        <w:rPr>
          <w:lang w:val="en-US"/>
        </w:rPr>
        <w:t xml:space="preserve">scope </w:t>
      </w:r>
      <w:r w:rsidR="00300035">
        <w:rPr>
          <w:lang w:val="en-US"/>
        </w:rPr>
        <w:t xml:space="preserve">and with the full </w:t>
      </w:r>
      <w:r w:rsidR="005437F2">
        <w:rPr>
          <w:lang w:val="en-US"/>
        </w:rPr>
        <w:t xml:space="preserve">pilot </w:t>
      </w:r>
      <w:r w:rsidR="00300035">
        <w:rPr>
          <w:lang w:val="en-US"/>
        </w:rPr>
        <w:t xml:space="preserve">development, </w:t>
      </w:r>
      <w:r w:rsidR="005437F2">
        <w:rPr>
          <w:lang w:val="en-US"/>
        </w:rPr>
        <w:t>configuration &amp; solution</w:t>
      </w:r>
      <w:r w:rsidR="00300035">
        <w:rPr>
          <w:lang w:val="en-US"/>
        </w:rPr>
        <w:t xml:space="preserve"> built</w:t>
      </w:r>
      <w:r w:rsidR="005437F2">
        <w:rPr>
          <w:lang w:val="en-US"/>
        </w:rPr>
        <w:t xml:space="preserve"> in 2017</w:t>
      </w:r>
    </w:p>
    <w:p w14:paraId="6ABF7A60" w14:textId="77777777" w:rsidR="00C670D6" w:rsidRDefault="00C670D6" w:rsidP="00C670D6">
      <w:pPr>
        <w:pStyle w:val="ListParagraph"/>
        <w:autoSpaceDE w:val="0"/>
        <w:autoSpaceDN w:val="0"/>
        <w:adjustRightInd w:val="0"/>
        <w:spacing w:after="0" w:line="240" w:lineRule="auto"/>
        <w:ind w:left="1068"/>
        <w:rPr>
          <w:lang w:val="en-US"/>
        </w:rPr>
      </w:pPr>
    </w:p>
    <w:p w14:paraId="782111AA" w14:textId="11224931" w:rsidR="005437F2" w:rsidRPr="000B4587" w:rsidRDefault="00300035" w:rsidP="00A41413">
      <w:pPr>
        <w:pStyle w:val="ListParagraph"/>
        <w:numPr>
          <w:ilvl w:val="0"/>
          <w:numId w:val="2"/>
        </w:numPr>
        <w:autoSpaceDE w:val="0"/>
        <w:autoSpaceDN w:val="0"/>
        <w:adjustRightInd w:val="0"/>
        <w:spacing w:after="0" w:line="240" w:lineRule="auto"/>
        <w:rPr>
          <w:lang w:val="en-US"/>
        </w:rPr>
      </w:pPr>
      <w:r w:rsidRPr="000B4587">
        <w:rPr>
          <w:lang w:val="en-US"/>
        </w:rPr>
        <w:t xml:space="preserve">A </w:t>
      </w:r>
      <w:r w:rsidR="001A0DE3" w:rsidRPr="000B4587">
        <w:rPr>
          <w:b/>
          <w:lang w:val="en-US"/>
        </w:rPr>
        <w:t>PHASE 2 project</w:t>
      </w:r>
      <w:r w:rsidR="001A0DE3" w:rsidRPr="000B4587">
        <w:rPr>
          <w:lang w:val="en-US"/>
        </w:rPr>
        <w:t xml:space="preserve"> that entails the further </w:t>
      </w:r>
      <w:r w:rsidRPr="000B4587">
        <w:rPr>
          <w:lang w:val="en-US"/>
        </w:rPr>
        <w:t xml:space="preserve">e-ECD solution roll out </w:t>
      </w:r>
      <w:r w:rsidR="001A0DE3" w:rsidRPr="000B4587">
        <w:rPr>
          <w:lang w:val="en-US"/>
        </w:rPr>
        <w:t>of PHASE 1</w:t>
      </w:r>
      <w:r w:rsidRPr="000B4587">
        <w:rPr>
          <w:lang w:val="en-US"/>
        </w:rPr>
        <w:t xml:space="preserve"> </w:t>
      </w:r>
      <w:r w:rsidR="005437F2" w:rsidRPr="000B4587">
        <w:rPr>
          <w:lang w:val="en-US"/>
        </w:rPr>
        <w:t>towards all European stakeholders in 2018</w:t>
      </w:r>
      <w:r w:rsidRPr="000B4587">
        <w:rPr>
          <w:lang w:val="en-US"/>
        </w:rPr>
        <w:t xml:space="preserve"> including the upgraded IT platform costs, </w:t>
      </w:r>
      <w:r w:rsidR="0074712D" w:rsidRPr="000B4587">
        <w:rPr>
          <w:lang w:val="en-US"/>
        </w:rPr>
        <w:t>the</w:t>
      </w:r>
      <w:r w:rsidRPr="000B4587">
        <w:rPr>
          <w:lang w:val="en-US"/>
        </w:rPr>
        <w:t xml:space="preserve"> ‘on going’ IT support </w:t>
      </w:r>
      <w:r w:rsidR="0074712D" w:rsidRPr="000B4587">
        <w:rPr>
          <w:lang w:val="en-US"/>
        </w:rPr>
        <w:t xml:space="preserve">tools </w:t>
      </w:r>
      <w:r w:rsidRPr="000B4587">
        <w:rPr>
          <w:lang w:val="en-US"/>
        </w:rPr>
        <w:t xml:space="preserve">and organization and e-learning </w:t>
      </w:r>
      <w:r w:rsidR="0074712D" w:rsidRPr="000B4587">
        <w:rPr>
          <w:lang w:val="en-US"/>
        </w:rPr>
        <w:t>roll out tool in 18 EU languages</w:t>
      </w:r>
      <w:r w:rsidRPr="000B4587">
        <w:rPr>
          <w:lang w:val="en-US"/>
        </w:rPr>
        <w:t>.</w:t>
      </w:r>
      <w:r w:rsidR="001A0DE3" w:rsidRPr="000B4587">
        <w:rPr>
          <w:lang w:val="en-US"/>
        </w:rPr>
        <w:t xml:space="preserve"> In addition to the geographical roll out in Europe, Phase 2 will also require new developments and system enhancements e.g. capturing unloading customer information</w:t>
      </w:r>
      <w:r w:rsidR="000F7297" w:rsidRPr="000B4587">
        <w:rPr>
          <w:lang w:val="en-US"/>
        </w:rPr>
        <w:t>, GPS</w:t>
      </w:r>
      <w:r w:rsidR="001A0DE3" w:rsidRPr="000B4587">
        <w:rPr>
          <w:lang w:val="en-US"/>
        </w:rPr>
        <w:t xml:space="preserve"> tracking information of logistics </w:t>
      </w:r>
      <w:proofErr w:type="gramStart"/>
      <w:r w:rsidR="001A0DE3" w:rsidRPr="000B4587">
        <w:rPr>
          <w:lang w:val="en-US"/>
        </w:rPr>
        <w:t xml:space="preserve">assets,  </w:t>
      </w:r>
      <w:proofErr w:type="spellStart"/>
      <w:r w:rsidR="001A0DE3" w:rsidRPr="000B4587">
        <w:rPr>
          <w:lang w:val="en-US"/>
        </w:rPr>
        <w:t>etc</w:t>
      </w:r>
      <w:proofErr w:type="spellEnd"/>
      <w:proofErr w:type="gramEnd"/>
    </w:p>
    <w:p w14:paraId="0240F9E5" w14:textId="7356B8F9" w:rsidR="005437F2" w:rsidRDefault="005437F2" w:rsidP="005437F2">
      <w:pPr>
        <w:pStyle w:val="ListParagraph"/>
        <w:autoSpaceDE w:val="0"/>
        <w:autoSpaceDN w:val="0"/>
        <w:adjustRightInd w:val="0"/>
        <w:spacing w:after="0" w:line="240" w:lineRule="auto"/>
        <w:ind w:left="1068"/>
        <w:rPr>
          <w:lang w:val="en-US"/>
        </w:rPr>
      </w:pPr>
    </w:p>
    <w:p w14:paraId="610313AD" w14:textId="77777777" w:rsidR="00C670D6" w:rsidRDefault="00C670D6" w:rsidP="005437F2">
      <w:pPr>
        <w:pStyle w:val="ListParagraph"/>
        <w:autoSpaceDE w:val="0"/>
        <w:autoSpaceDN w:val="0"/>
        <w:adjustRightInd w:val="0"/>
        <w:spacing w:after="0" w:line="240" w:lineRule="auto"/>
        <w:ind w:left="1068"/>
        <w:rPr>
          <w:lang w:val="en-US"/>
        </w:rPr>
      </w:pPr>
    </w:p>
    <w:p w14:paraId="4F9266C8" w14:textId="3BAD0CF9" w:rsidR="005437F2" w:rsidRPr="005437F2" w:rsidRDefault="005437F2" w:rsidP="005437F2">
      <w:pPr>
        <w:autoSpaceDE w:val="0"/>
        <w:autoSpaceDN w:val="0"/>
        <w:adjustRightInd w:val="0"/>
        <w:spacing w:after="0" w:line="240" w:lineRule="auto"/>
        <w:rPr>
          <w:lang w:val="en-US"/>
        </w:rPr>
      </w:pPr>
      <w:r>
        <w:rPr>
          <w:lang w:val="en-US"/>
        </w:rPr>
        <w:t>A schematic overview is given in the picture below.</w:t>
      </w:r>
    </w:p>
    <w:p w14:paraId="3E4E22B0" w14:textId="387B0343" w:rsidR="005437F2" w:rsidRDefault="005437F2" w:rsidP="0085282A">
      <w:pPr>
        <w:autoSpaceDE w:val="0"/>
        <w:autoSpaceDN w:val="0"/>
        <w:adjustRightInd w:val="0"/>
        <w:spacing w:after="0" w:line="240" w:lineRule="auto"/>
        <w:rPr>
          <w:lang w:val="en-US"/>
        </w:rPr>
      </w:pPr>
    </w:p>
    <w:p w14:paraId="6238E96B" w14:textId="77777777" w:rsidR="005437F2" w:rsidRDefault="005437F2" w:rsidP="0085282A">
      <w:pPr>
        <w:autoSpaceDE w:val="0"/>
        <w:autoSpaceDN w:val="0"/>
        <w:adjustRightInd w:val="0"/>
        <w:spacing w:after="0" w:line="240" w:lineRule="auto"/>
        <w:rPr>
          <w:lang w:val="en-US"/>
        </w:rPr>
      </w:pPr>
    </w:p>
    <w:p w14:paraId="6CB2E072" w14:textId="35324355" w:rsidR="005437F2" w:rsidRDefault="00595183" w:rsidP="0085282A">
      <w:pPr>
        <w:autoSpaceDE w:val="0"/>
        <w:autoSpaceDN w:val="0"/>
        <w:adjustRightInd w:val="0"/>
        <w:spacing w:after="0" w:line="240" w:lineRule="auto"/>
        <w:rPr>
          <w:lang w:val="en-US"/>
        </w:rPr>
      </w:pPr>
      <w:r>
        <w:rPr>
          <w:noProof/>
          <w:lang w:eastAsia="nl-BE"/>
        </w:rPr>
        <w:drawing>
          <wp:inline distT="0" distB="0" distL="0" distR="0" wp14:anchorId="10556A11" wp14:editId="0000AE7B">
            <wp:extent cx="5761355" cy="3023870"/>
            <wp:effectExtent l="0" t="0" r="0"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3023870"/>
                    </a:xfrm>
                    <a:prstGeom prst="rect">
                      <a:avLst/>
                    </a:prstGeom>
                    <a:noFill/>
                  </pic:spPr>
                </pic:pic>
              </a:graphicData>
            </a:graphic>
          </wp:inline>
        </w:drawing>
      </w:r>
    </w:p>
    <w:p w14:paraId="215BFA36" w14:textId="2C7F0337" w:rsidR="0085282A" w:rsidRPr="0085282A" w:rsidRDefault="00902893" w:rsidP="0085282A">
      <w:pPr>
        <w:autoSpaceDE w:val="0"/>
        <w:autoSpaceDN w:val="0"/>
        <w:adjustRightInd w:val="0"/>
        <w:spacing w:after="0" w:line="240" w:lineRule="auto"/>
        <w:rPr>
          <w:lang w:val="en-US"/>
        </w:rPr>
      </w:pPr>
      <w:r>
        <w:rPr>
          <w:lang w:val="en-US"/>
        </w:rPr>
        <w:t>Picture 1: e-ECD project steps</w:t>
      </w:r>
      <w:r w:rsidR="00595183">
        <w:rPr>
          <w:lang w:val="en-US"/>
        </w:rPr>
        <w:t>: Roll out of electronic ECD document and related process</w:t>
      </w:r>
    </w:p>
    <w:p w14:paraId="03EDE31E" w14:textId="77777777" w:rsidR="005437F2" w:rsidRDefault="005437F2" w:rsidP="0085282A">
      <w:pPr>
        <w:autoSpaceDE w:val="0"/>
        <w:autoSpaceDN w:val="0"/>
        <w:adjustRightInd w:val="0"/>
        <w:spacing w:after="0" w:line="240" w:lineRule="auto"/>
        <w:rPr>
          <w:lang w:val="en-US"/>
        </w:rPr>
      </w:pPr>
    </w:p>
    <w:p w14:paraId="53000A6E" w14:textId="3B770DCE" w:rsidR="0096686D" w:rsidRDefault="0096686D" w:rsidP="0085282A">
      <w:pPr>
        <w:autoSpaceDE w:val="0"/>
        <w:autoSpaceDN w:val="0"/>
        <w:adjustRightInd w:val="0"/>
        <w:spacing w:after="0" w:line="240" w:lineRule="auto"/>
        <w:rPr>
          <w:lang w:val="en-US"/>
        </w:rPr>
      </w:pPr>
    </w:p>
    <w:p w14:paraId="61596C0E" w14:textId="0528927A" w:rsidR="005A7B91" w:rsidRDefault="005A7B91" w:rsidP="0085282A">
      <w:pPr>
        <w:autoSpaceDE w:val="0"/>
        <w:autoSpaceDN w:val="0"/>
        <w:adjustRightInd w:val="0"/>
        <w:spacing w:after="0" w:line="240" w:lineRule="auto"/>
        <w:rPr>
          <w:lang w:val="en-US"/>
        </w:rPr>
      </w:pPr>
    </w:p>
    <w:p w14:paraId="755BD1FA" w14:textId="77777777" w:rsidR="00A44C45" w:rsidRDefault="00A44C45" w:rsidP="0085282A">
      <w:pPr>
        <w:autoSpaceDE w:val="0"/>
        <w:autoSpaceDN w:val="0"/>
        <w:adjustRightInd w:val="0"/>
        <w:spacing w:after="0" w:line="240" w:lineRule="auto"/>
        <w:rPr>
          <w:lang w:val="en-US"/>
        </w:rPr>
      </w:pPr>
    </w:p>
    <w:p w14:paraId="21659D1E" w14:textId="4B1FF2F2" w:rsidR="00612C4F" w:rsidRDefault="00902893" w:rsidP="009525DC">
      <w:pPr>
        <w:pStyle w:val="Heading2"/>
        <w:numPr>
          <w:ilvl w:val="0"/>
          <w:numId w:val="8"/>
        </w:numPr>
        <w:rPr>
          <w:lang w:val="en-US"/>
        </w:rPr>
      </w:pPr>
      <w:bookmarkStart w:id="5" w:name="_Toc476923540"/>
      <w:r>
        <w:rPr>
          <w:lang w:val="en-US"/>
        </w:rPr>
        <w:t xml:space="preserve">Overview of the </w:t>
      </w:r>
      <w:r w:rsidR="00F50F14">
        <w:rPr>
          <w:lang w:val="en-US"/>
        </w:rPr>
        <w:t xml:space="preserve">e-ECD </w:t>
      </w:r>
      <w:r>
        <w:rPr>
          <w:lang w:val="en-US"/>
        </w:rPr>
        <w:t xml:space="preserve">Project </w:t>
      </w:r>
      <w:proofErr w:type="gramStart"/>
      <w:r>
        <w:rPr>
          <w:lang w:val="en-US"/>
        </w:rPr>
        <w:t>Stakeholders</w:t>
      </w:r>
      <w:r w:rsidR="00B54333">
        <w:rPr>
          <w:lang w:val="en-US"/>
        </w:rPr>
        <w:t xml:space="preserve"> </w:t>
      </w:r>
      <w:r w:rsidR="00A92A56">
        <w:rPr>
          <w:lang w:val="en-US"/>
        </w:rPr>
        <w:t>:</w:t>
      </w:r>
      <w:proofErr w:type="gramEnd"/>
      <w:r w:rsidR="00A92A56">
        <w:rPr>
          <w:lang w:val="en-US"/>
        </w:rPr>
        <w:t xml:space="preserve"> </w:t>
      </w:r>
      <w:r w:rsidR="00B54333">
        <w:rPr>
          <w:lang w:val="en-US"/>
        </w:rPr>
        <w:t>Objective</w:t>
      </w:r>
      <w:r w:rsidR="002A320B">
        <w:rPr>
          <w:lang w:val="en-US"/>
        </w:rPr>
        <w:t xml:space="preserve"> &amp; Benefits</w:t>
      </w:r>
      <w:bookmarkEnd w:id="5"/>
    </w:p>
    <w:p w14:paraId="6192B00A" w14:textId="48A4D543" w:rsidR="00902893" w:rsidRDefault="00902893" w:rsidP="00902893">
      <w:pPr>
        <w:rPr>
          <w:lang w:val="en-US"/>
        </w:rPr>
      </w:pPr>
    </w:p>
    <w:p w14:paraId="300D3576" w14:textId="10E1192B" w:rsidR="00491278" w:rsidRDefault="00902893" w:rsidP="00902893">
      <w:pPr>
        <w:autoSpaceDE w:val="0"/>
        <w:autoSpaceDN w:val="0"/>
        <w:adjustRightInd w:val="0"/>
        <w:spacing w:after="0" w:line="240" w:lineRule="auto"/>
        <w:rPr>
          <w:lang w:val="en-US"/>
        </w:rPr>
      </w:pPr>
      <w:r w:rsidRPr="0085282A">
        <w:rPr>
          <w:lang w:val="en-US"/>
        </w:rPr>
        <w:t>Th</w:t>
      </w:r>
      <w:r w:rsidR="00292C32">
        <w:rPr>
          <w:lang w:val="en-US"/>
        </w:rPr>
        <w:t>e</w:t>
      </w:r>
      <w:r w:rsidRPr="0085282A">
        <w:rPr>
          <w:lang w:val="en-US"/>
        </w:rPr>
        <w:t xml:space="preserve"> </w:t>
      </w:r>
      <w:r>
        <w:rPr>
          <w:lang w:val="en-US"/>
        </w:rPr>
        <w:t>e-</w:t>
      </w:r>
      <w:r w:rsidRPr="0085282A">
        <w:rPr>
          <w:lang w:val="en-US"/>
        </w:rPr>
        <w:t xml:space="preserve">ECD </w:t>
      </w:r>
      <w:r>
        <w:rPr>
          <w:lang w:val="en-US"/>
        </w:rPr>
        <w:t xml:space="preserve">project is being led by </w:t>
      </w:r>
      <w:r w:rsidR="000066EF">
        <w:rPr>
          <w:lang w:val="en-US"/>
        </w:rPr>
        <w:t xml:space="preserve">the </w:t>
      </w:r>
      <w:r>
        <w:rPr>
          <w:lang w:val="en-US"/>
        </w:rPr>
        <w:t xml:space="preserve">ECTA </w:t>
      </w:r>
      <w:r w:rsidR="000066EF">
        <w:rPr>
          <w:lang w:val="en-US"/>
        </w:rPr>
        <w:t xml:space="preserve">association </w:t>
      </w:r>
      <w:r>
        <w:rPr>
          <w:lang w:val="en-US"/>
        </w:rPr>
        <w:t xml:space="preserve">and this in close </w:t>
      </w:r>
      <w:r w:rsidRPr="0085282A">
        <w:rPr>
          <w:lang w:val="en-US"/>
        </w:rPr>
        <w:t>collaboration with E</w:t>
      </w:r>
      <w:r>
        <w:rPr>
          <w:lang w:val="en-US"/>
        </w:rPr>
        <w:t>FTCO</w:t>
      </w:r>
      <w:r w:rsidRPr="0085282A">
        <w:rPr>
          <w:lang w:val="en-US"/>
        </w:rPr>
        <w:t xml:space="preserve"> and </w:t>
      </w:r>
      <w:r>
        <w:rPr>
          <w:lang w:val="en-US"/>
        </w:rPr>
        <w:t>ESSENSCIA</w:t>
      </w:r>
      <w:r w:rsidR="00491278">
        <w:rPr>
          <w:lang w:val="en-US"/>
        </w:rPr>
        <w:t xml:space="preserve"> </w:t>
      </w:r>
      <w:r w:rsidR="000066EF">
        <w:rPr>
          <w:lang w:val="en-US"/>
        </w:rPr>
        <w:t xml:space="preserve">federations </w:t>
      </w:r>
      <w:r w:rsidR="00491278">
        <w:rPr>
          <w:lang w:val="en-US"/>
        </w:rPr>
        <w:t xml:space="preserve">whereof: </w:t>
      </w:r>
    </w:p>
    <w:p w14:paraId="7C86569A" w14:textId="0A5131DC" w:rsidR="00491278" w:rsidRDefault="00902893" w:rsidP="00491278">
      <w:pPr>
        <w:pStyle w:val="ListParagraph"/>
        <w:numPr>
          <w:ilvl w:val="0"/>
          <w:numId w:val="3"/>
        </w:numPr>
        <w:autoSpaceDE w:val="0"/>
        <w:autoSpaceDN w:val="0"/>
        <w:adjustRightInd w:val="0"/>
        <w:spacing w:after="0" w:line="240" w:lineRule="auto"/>
        <w:rPr>
          <w:lang w:val="en-US"/>
        </w:rPr>
      </w:pPr>
      <w:r w:rsidRPr="00491278">
        <w:rPr>
          <w:lang w:val="en-US"/>
        </w:rPr>
        <w:lastRenderedPageBreak/>
        <w:t xml:space="preserve">ECTA </w:t>
      </w:r>
      <w:r w:rsidR="00DC3B99">
        <w:rPr>
          <w:lang w:val="en-US"/>
        </w:rPr>
        <w:t xml:space="preserve">stands for </w:t>
      </w:r>
      <w:r w:rsidRPr="00491278">
        <w:rPr>
          <w:lang w:val="en-US"/>
        </w:rPr>
        <w:t>European Chemical Transport Association</w:t>
      </w:r>
      <w:r w:rsidR="00491278" w:rsidRPr="00491278">
        <w:rPr>
          <w:lang w:val="en-US"/>
        </w:rPr>
        <w:t xml:space="preserve"> </w:t>
      </w:r>
      <w:r w:rsidR="00DC3B99">
        <w:rPr>
          <w:lang w:val="en-US"/>
        </w:rPr>
        <w:t xml:space="preserve">and represents over </w:t>
      </w:r>
      <w:r w:rsidR="00491278" w:rsidRPr="00491278">
        <w:rPr>
          <w:lang w:val="en-US"/>
        </w:rPr>
        <w:t xml:space="preserve">100 </w:t>
      </w:r>
      <w:r w:rsidR="00491278" w:rsidRPr="00DC3B99">
        <w:rPr>
          <w:b/>
          <w:lang w:val="en-US"/>
        </w:rPr>
        <w:t>transport company</w:t>
      </w:r>
      <w:r w:rsidR="00491278" w:rsidRPr="00491278">
        <w:rPr>
          <w:lang w:val="en-US"/>
        </w:rPr>
        <w:t xml:space="preserve"> members. </w:t>
      </w:r>
      <w:r w:rsidR="00491278">
        <w:rPr>
          <w:lang w:val="en-US"/>
        </w:rPr>
        <w:t xml:space="preserve"> </w:t>
      </w:r>
      <w:hyperlink r:id="rId15" w:history="1">
        <w:r w:rsidR="00491278">
          <w:rPr>
            <w:rStyle w:val="Hyperlink"/>
            <w:lang w:val="en-US"/>
          </w:rPr>
          <w:t>www.ecta.com</w:t>
        </w:r>
      </w:hyperlink>
    </w:p>
    <w:p w14:paraId="6D9168BA" w14:textId="13BB055A" w:rsidR="00491278" w:rsidRPr="000066EF" w:rsidRDefault="00491278" w:rsidP="000066EF">
      <w:pPr>
        <w:pStyle w:val="ListParagraph"/>
        <w:numPr>
          <w:ilvl w:val="0"/>
          <w:numId w:val="4"/>
        </w:numPr>
        <w:autoSpaceDE w:val="0"/>
        <w:autoSpaceDN w:val="0"/>
        <w:adjustRightInd w:val="0"/>
        <w:spacing w:after="0" w:line="240" w:lineRule="auto"/>
        <w:rPr>
          <w:lang w:val="en-US"/>
        </w:rPr>
      </w:pPr>
      <w:r w:rsidRPr="000066EF">
        <w:rPr>
          <w:lang w:val="en-US"/>
        </w:rPr>
        <w:t xml:space="preserve">EFTCO </w:t>
      </w:r>
      <w:r w:rsidR="00DC3B99">
        <w:rPr>
          <w:lang w:val="en-US"/>
        </w:rPr>
        <w:t xml:space="preserve">stands for the </w:t>
      </w:r>
      <w:r w:rsidRPr="000066EF">
        <w:rPr>
          <w:lang w:val="en-US"/>
        </w:rPr>
        <w:t>European Federation of Tank</w:t>
      </w:r>
      <w:r w:rsidR="00DC3B99">
        <w:rPr>
          <w:lang w:val="en-US"/>
        </w:rPr>
        <w:t xml:space="preserve"> C</w:t>
      </w:r>
      <w:r w:rsidRPr="000066EF">
        <w:rPr>
          <w:lang w:val="en-US"/>
        </w:rPr>
        <w:t>leaning Organizations</w:t>
      </w:r>
      <w:r w:rsidR="000066EF" w:rsidRPr="000066EF">
        <w:rPr>
          <w:lang w:val="en-US"/>
        </w:rPr>
        <w:t xml:space="preserve"> </w:t>
      </w:r>
      <w:hyperlink r:id="rId16" w:history="1">
        <w:r w:rsidR="000066EF">
          <w:rPr>
            <w:rStyle w:val="Hyperlink"/>
            <w:lang w:val="en-US"/>
          </w:rPr>
          <w:t>www.eftco.org</w:t>
        </w:r>
      </w:hyperlink>
      <w:r w:rsidR="00155086">
        <w:rPr>
          <w:lang w:val="en-US"/>
        </w:rPr>
        <w:t xml:space="preserve"> </w:t>
      </w:r>
      <w:r w:rsidR="00D82CB6">
        <w:rPr>
          <w:lang w:val="en-US"/>
        </w:rPr>
        <w:t>and represents close to 485</w:t>
      </w:r>
      <w:r w:rsidR="00DC3B99">
        <w:rPr>
          <w:lang w:val="en-US"/>
        </w:rPr>
        <w:t xml:space="preserve"> </w:t>
      </w:r>
      <w:r w:rsidR="00DC3B99" w:rsidRPr="00DC3B99">
        <w:rPr>
          <w:b/>
          <w:lang w:val="en-US"/>
        </w:rPr>
        <w:t>Tank cleaning companies</w:t>
      </w:r>
      <w:r w:rsidR="00DC3B99">
        <w:rPr>
          <w:lang w:val="en-US"/>
        </w:rPr>
        <w:t xml:space="preserve"> </w:t>
      </w:r>
    </w:p>
    <w:p w14:paraId="41873D9E" w14:textId="6F8363C3" w:rsidR="00491278" w:rsidRPr="000066EF" w:rsidRDefault="00491278" w:rsidP="000066EF">
      <w:pPr>
        <w:pStyle w:val="ListParagraph"/>
        <w:numPr>
          <w:ilvl w:val="0"/>
          <w:numId w:val="4"/>
        </w:numPr>
        <w:autoSpaceDE w:val="0"/>
        <w:autoSpaceDN w:val="0"/>
        <w:adjustRightInd w:val="0"/>
        <w:spacing w:after="0" w:line="240" w:lineRule="auto"/>
        <w:rPr>
          <w:lang w:val="en-US"/>
        </w:rPr>
      </w:pPr>
      <w:r w:rsidRPr="000066EF">
        <w:rPr>
          <w:lang w:val="en-US"/>
        </w:rPr>
        <w:t>ES</w:t>
      </w:r>
      <w:r w:rsidR="000066EF" w:rsidRPr="000066EF">
        <w:rPr>
          <w:lang w:val="en-US"/>
        </w:rPr>
        <w:t xml:space="preserve">SENSCIA </w:t>
      </w:r>
      <w:r w:rsidR="00292C32">
        <w:rPr>
          <w:lang w:val="en-US"/>
        </w:rPr>
        <w:t>is the</w:t>
      </w:r>
      <w:r w:rsidR="000066EF" w:rsidRPr="000066EF">
        <w:rPr>
          <w:lang w:val="en-US"/>
        </w:rPr>
        <w:t xml:space="preserve"> </w:t>
      </w:r>
      <w:r w:rsidR="000066EF" w:rsidRPr="000066EF">
        <w:rPr>
          <w:rStyle w:val="companydescription"/>
          <w:lang w:val="en-US"/>
        </w:rPr>
        <w:t>Belgian Federation for Chemistry and Life Sciences</w:t>
      </w:r>
      <w:r w:rsidR="00DC3B99">
        <w:rPr>
          <w:rStyle w:val="companydescription"/>
          <w:lang w:val="en-US"/>
        </w:rPr>
        <w:t xml:space="preserve"> </w:t>
      </w:r>
      <w:r w:rsidR="000066EF" w:rsidRPr="000066EF">
        <w:rPr>
          <w:rStyle w:val="companydescription"/>
          <w:lang w:val="en-US"/>
        </w:rPr>
        <w:t xml:space="preserve"> </w:t>
      </w:r>
      <w:hyperlink r:id="rId17" w:history="1">
        <w:r w:rsidR="00DC3B99" w:rsidRPr="00FB0A64">
          <w:rPr>
            <w:rStyle w:val="Hyperlink"/>
            <w:lang w:val="en-US"/>
          </w:rPr>
          <w:t>www.essenscia.be</w:t>
        </w:r>
      </w:hyperlink>
      <w:r w:rsidR="000066EF" w:rsidRPr="000066EF">
        <w:rPr>
          <w:lang w:val="en-US"/>
        </w:rPr>
        <w:t xml:space="preserve"> and is a member of the European Chemical Industry council </w:t>
      </w:r>
    </w:p>
    <w:p w14:paraId="05D21948" w14:textId="7B4EE138" w:rsidR="00902893" w:rsidRPr="00491278" w:rsidRDefault="00902893" w:rsidP="00491278">
      <w:pPr>
        <w:pStyle w:val="ListParagraph"/>
        <w:autoSpaceDE w:val="0"/>
        <w:autoSpaceDN w:val="0"/>
        <w:adjustRightInd w:val="0"/>
        <w:spacing w:after="0" w:line="240" w:lineRule="auto"/>
        <w:ind w:left="1428"/>
        <w:rPr>
          <w:lang w:val="en-US"/>
        </w:rPr>
      </w:pPr>
      <w:proofErr w:type="spellStart"/>
      <w:r w:rsidRPr="00491278">
        <w:rPr>
          <w:lang w:val="en-US"/>
        </w:rPr>
        <w:t>C</w:t>
      </w:r>
      <w:r w:rsidR="000066EF">
        <w:rPr>
          <w:lang w:val="en-US"/>
        </w:rPr>
        <w:t>efic</w:t>
      </w:r>
      <w:proofErr w:type="spellEnd"/>
      <w:r w:rsidR="000066EF">
        <w:rPr>
          <w:lang w:val="en-US"/>
        </w:rPr>
        <w:t xml:space="preserve"> </w:t>
      </w:r>
      <w:hyperlink r:id="rId18" w:history="1">
        <w:r w:rsidR="000066EF" w:rsidRPr="00FB0A64">
          <w:rPr>
            <w:rStyle w:val="Hyperlink"/>
            <w:lang w:val="en-US"/>
          </w:rPr>
          <w:t>www.cefic.org</w:t>
        </w:r>
      </w:hyperlink>
      <w:r w:rsidR="000066EF">
        <w:rPr>
          <w:lang w:val="en-US"/>
        </w:rPr>
        <w:t xml:space="preserve"> </w:t>
      </w:r>
      <w:r w:rsidR="00DC3B99">
        <w:rPr>
          <w:lang w:val="en-US"/>
        </w:rPr>
        <w:t xml:space="preserve">. Essenscia represents </w:t>
      </w:r>
      <w:r w:rsidR="00292C32">
        <w:rPr>
          <w:lang w:val="en-US"/>
        </w:rPr>
        <w:t>the</w:t>
      </w:r>
      <w:r w:rsidR="00DC3B99">
        <w:rPr>
          <w:lang w:val="en-US"/>
        </w:rPr>
        <w:t xml:space="preserve"> </w:t>
      </w:r>
      <w:r w:rsidR="00DC3B99" w:rsidRPr="00DC3B99">
        <w:rPr>
          <w:b/>
          <w:lang w:val="en-US"/>
        </w:rPr>
        <w:t>chemical companies</w:t>
      </w:r>
      <w:r w:rsidR="00DC3B99">
        <w:rPr>
          <w:lang w:val="en-US"/>
        </w:rPr>
        <w:t xml:space="preserve"> in Belgium. </w:t>
      </w:r>
    </w:p>
    <w:p w14:paraId="76964267" w14:textId="1D47E083" w:rsidR="00902893" w:rsidRDefault="00902893" w:rsidP="00902893">
      <w:pPr>
        <w:rPr>
          <w:lang w:val="en-US"/>
        </w:rPr>
      </w:pPr>
    </w:p>
    <w:p w14:paraId="46B31841" w14:textId="3BC39063" w:rsidR="00D25C38" w:rsidRDefault="00D25C38" w:rsidP="00902893">
      <w:pPr>
        <w:rPr>
          <w:lang w:val="en-US"/>
        </w:rPr>
      </w:pPr>
      <w:r>
        <w:rPr>
          <w:lang w:val="en-US"/>
        </w:rPr>
        <w:t xml:space="preserve">All 3 Partners are </w:t>
      </w:r>
      <w:r w:rsidR="006F2A58">
        <w:rPr>
          <w:lang w:val="en-US"/>
        </w:rPr>
        <w:t>supporting</w:t>
      </w:r>
      <w:r>
        <w:rPr>
          <w:lang w:val="en-US"/>
        </w:rPr>
        <w:t xml:space="preserve"> the digitalization of the ECD document and </w:t>
      </w:r>
      <w:r w:rsidR="000B4587">
        <w:rPr>
          <w:lang w:val="en-US"/>
        </w:rPr>
        <w:t xml:space="preserve">do </w:t>
      </w:r>
      <w:r>
        <w:rPr>
          <w:lang w:val="en-US"/>
        </w:rPr>
        <w:t xml:space="preserve">share the common </w:t>
      </w:r>
      <w:r w:rsidR="00B271C2">
        <w:rPr>
          <w:lang w:val="en-US"/>
        </w:rPr>
        <w:t>p</w:t>
      </w:r>
      <w:r>
        <w:rPr>
          <w:lang w:val="en-US"/>
        </w:rPr>
        <w:t xml:space="preserve">roject </w:t>
      </w:r>
      <w:r w:rsidR="006F2A58">
        <w:rPr>
          <w:lang w:val="en-US"/>
        </w:rPr>
        <w:t xml:space="preserve">objectives and </w:t>
      </w:r>
      <w:r>
        <w:rPr>
          <w:lang w:val="en-US"/>
        </w:rPr>
        <w:t>benefits which can be summarized in 3 categories being:</w:t>
      </w:r>
    </w:p>
    <w:p w14:paraId="4A5B1F78" w14:textId="6675018D" w:rsidR="00D25C38" w:rsidRDefault="00D25C38" w:rsidP="00D25C38">
      <w:pPr>
        <w:pStyle w:val="Heading2"/>
        <w:numPr>
          <w:ilvl w:val="0"/>
          <w:numId w:val="0"/>
        </w:numPr>
        <w:ind w:left="720"/>
        <w:rPr>
          <w:lang w:val="en-US"/>
        </w:rPr>
      </w:pPr>
    </w:p>
    <w:p w14:paraId="31C97775" w14:textId="4A1D07E4" w:rsidR="00D25C38" w:rsidRPr="006F2A58" w:rsidRDefault="00D25C38" w:rsidP="00D25C38">
      <w:pPr>
        <w:pStyle w:val="ListParagraph"/>
        <w:numPr>
          <w:ilvl w:val="0"/>
          <w:numId w:val="6"/>
        </w:numPr>
        <w:rPr>
          <w:b/>
          <w:lang w:val="en-US"/>
        </w:rPr>
      </w:pPr>
      <w:r w:rsidRPr="006F2A58">
        <w:rPr>
          <w:b/>
          <w:lang w:val="en-US"/>
        </w:rPr>
        <w:t>Quality</w:t>
      </w:r>
      <w:r w:rsidR="006F2A58" w:rsidRPr="006F2A58">
        <w:rPr>
          <w:b/>
          <w:lang w:val="en-US"/>
        </w:rPr>
        <w:t xml:space="preserve"> &amp; </w:t>
      </w:r>
      <w:proofErr w:type="gramStart"/>
      <w:r w:rsidR="006F2A58" w:rsidRPr="006F2A58">
        <w:rPr>
          <w:b/>
          <w:lang w:val="en-US"/>
        </w:rPr>
        <w:t>Compliance</w:t>
      </w:r>
      <w:r w:rsidRPr="006F2A58">
        <w:rPr>
          <w:b/>
          <w:lang w:val="en-US"/>
        </w:rPr>
        <w:t xml:space="preserve"> :</w:t>
      </w:r>
      <w:proofErr w:type="gramEnd"/>
      <w:r w:rsidRPr="006F2A58">
        <w:rPr>
          <w:b/>
          <w:lang w:val="en-US"/>
        </w:rPr>
        <w:t xml:space="preserve"> accurate product information</w:t>
      </w:r>
    </w:p>
    <w:p w14:paraId="06CB8A14" w14:textId="7EC0EA83" w:rsidR="00D25C38" w:rsidRDefault="00D25C38" w:rsidP="006F2A58">
      <w:pPr>
        <w:pStyle w:val="ListParagraph"/>
        <w:ind w:left="1068" w:firstLine="348"/>
        <w:rPr>
          <w:lang w:val="en-US"/>
        </w:rPr>
      </w:pPr>
      <w:r>
        <w:rPr>
          <w:lang w:val="en-US"/>
        </w:rPr>
        <w:t>The basis for a seamless collaboration between the chemical, transport and tank cleaning companies is to ensure that accurate &amp; timely information is being exchanged</w:t>
      </w:r>
      <w:r w:rsidR="006F2A58">
        <w:rPr>
          <w:lang w:val="en-US"/>
        </w:rPr>
        <w:t xml:space="preserve"> throughout the tank cleaning, loading and customer delivery process</w:t>
      </w:r>
      <w:r>
        <w:rPr>
          <w:lang w:val="en-US"/>
        </w:rPr>
        <w:t xml:space="preserve">. </w:t>
      </w:r>
      <w:r w:rsidR="00B271C2">
        <w:rPr>
          <w:lang w:val="en-US"/>
        </w:rPr>
        <w:t>C</w:t>
      </w:r>
      <w:r>
        <w:rPr>
          <w:lang w:val="en-US"/>
        </w:rPr>
        <w:t xml:space="preserve">onverting the manual </w:t>
      </w:r>
      <w:r w:rsidR="00B271C2">
        <w:rPr>
          <w:lang w:val="en-US"/>
        </w:rPr>
        <w:t xml:space="preserve">ECD </w:t>
      </w:r>
      <w:r>
        <w:rPr>
          <w:lang w:val="en-US"/>
        </w:rPr>
        <w:t xml:space="preserve">document to </w:t>
      </w:r>
      <w:r w:rsidR="000F7297">
        <w:rPr>
          <w:lang w:val="en-US"/>
        </w:rPr>
        <w:t xml:space="preserve">a digitalized </w:t>
      </w:r>
      <w:r w:rsidR="00B271C2">
        <w:rPr>
          <w:lang w:val="en-US"/>
        </w:rPr>
        <w:t xml:space="preserve">e-ECD form </w:t>
      </w:r>
      <w:r w:rsidR="000F7297">
        <w:rPr>
          <w:lang w:val="en-US"/>
        </w:rPr>
        <w:t xml:space="preserve">and related process </w:t>
      </w:r>
      <w:r w:rsidR="00B271C2">
        <w:rPr>
          <w:lang w:val="en-US"/>
        </w:rPr>
        <w:t>will help</w:t>
      </w:r>
      <w:r w:rsidR="006F2A58">
        <w:rPr>
          <w:lang w:val="en-US"/>
        </w:rPr>
        <w:t xml:space="preserve"> to make this</w:t>
      </w:r>
      <w:r w:rsidR="00B271C2">
        <w:rPr>
          <w:lang w:val="en-US"/>
        </w:rPr>
        <w:t xml:space="preserve"> communication process between all parties </w:t>
      </w:r>
      <w:r w:rsidR="00826AEE">
        <w:rPr>
          <w:lang w:val="en-US"/>
        </w:rPr>
        <w:t xml:space="preserve">less </w:t>
      </w:r>
      <w:r w:rsidR="00B271C2">
        <w:rPr>
          <w:lang w:val="en-US"/>
        </w:rPr>
        <w:t xml:space="preserve">error prone, more transparent and real time which in turn helps to deliver a </w:t>
      </w:r>
      <w:proofErr w:type="gramStart"/>
      <w:r w:rsidR="00B271C2">
        <w:rPr>
          <w:lang w:val="en-US"/>
        </w:rPr>
        <w:t>high quality</w:t>
      </w:r>
      <w:proofErr w:type="gramEnd"/>
      <w:r w:rsidR="00B271C2">
        <w:rPr>
          <w:lang w:val="en-US"/>
        </w:rPr>
        <w:t xml:space="preserve"> product &amp; service to the end Customer. </w:t>
      </w:r>
    </w:p>
    <w:p w14:paraId="5BE7C693" w14:textId="6B09B7EE" w:rsidR="006F2A58" w:rsidRDefault="006F2A58" w:rsidP="006F2A58">
      <w:pPr>
        <w:pStyle w:val="ListParagraph"/>
        <w:ind w:left="0" w:firstLine="348"/>
        <w:rPr>
          <w:lang w:val="en-US"/>
        </w:rPr>
      </w:pPr>
    </w:p>
    <w:p w14:paraId="2FC3532D" w14:textId="77777777" w:rsidR="00792ECE" w:rsidRDefault="00792ECE" w:rsidP="00792ECE">
      <w:pPr>
        <w:pStyle w:val="ListParagraph"/>
        <w:numPr>
          <w:ilvl w:val="0"/>
          <w:numId w:val="6"/>
        </w:numPr>
        <w:autoSpaceDE w:val="0"/>
        <w:autoSpaceDN w:val="0"/>
        <w:adjustRightInd w:val="0"/>
        <w:spacing w:after="0" w:line="240" w:lineRule="auto"/>
        <w:rPr>
          <w:b/>
          <w:lang w:val="en-US"/>
        </w:rPr>
      </w:pPr>
      <w:r w:rsidRPr="006F2A58">
        <w:rPr>
          <w:b/>
          <w:lang w:val="en-US"/>
        </w:rPr>
        <w:t xml:space="preserve">Responsible Care &amp; Safety </w:t>
      </w:r>
    </w:p>
    <w:p w14:paraId="15CCCAEE" w14:textId="1D6178A6" w:rsidR="00792ECE" w:rsidRPr="00792ECE" w:rsidRDefault="00DF4068" w:rsidP="00792ECE">
      <w:pPr>
        <w:autoSpaceDE w:val="0"/>
        <w:autoSpaceDN w:val="0"/>
        <w:adjustRightInd w:val="0"/>
        <w:spacing w:after="0" w:line="240" w:lineRule="auto"/>
        <w:ind w:left="1068" w:firstLine="348"/>
        <w:rPr>
          <w:b/>
          <w:lang w:val="en-US"/>
        </w:rPr>
      </w:pPr>
      <w:r w:rsidRPr="00792ECE">
        <w:rPr>
          <w:lang w:val="en-US"/>
        </w:rPr>
        <w:t xml:space="preserve">The aim for more safety and higher responsible care standards is a cornerstone within the strategy of each stakeholder. </w:t>
      </w:r>
      <w:r w:rsidR="006F2A58" w:rsidRPr="00792ECE">
        <w:rPr>
          <w:lang w:val="en-US"/>
        </w:rPr>
        <w:t xml:space="preserve">Misinformation due to non-transparency </w:t>
      </w:r>
      <w:r w:rsidR="004E53B8">
        <w:rPr>
          <w:lang w:val="en-US"/>
        </w:rPr>
        <w:t>of product data</w:t>
      </w:r>
      <w:r w:rsidR="0064452E">
        <w:rPr>
          <w:lang w:val="en-US"/>
        </w:rPr>
        <w:t>, inconsistent safety data information</w:t>
      </w:r>
      <w:r w:rsidR="004E53B8">
        <w:rPr>
          <w:lang w:val="en-US"/>
        </w:rPr>
        <w:t xml:space="preserve"> </w:t>
      </w:r>
      <w:r w:rsidR="006F2A58" w:rsidRPr="00792ECE">
        <w:rPr>
          <w:lang w:val="en-US"/>
        </w:rPr>
        <w:t>or data delay</w:t>
      </w:r>
      <w:r w:rsidR="0064452E">
        <w:rPr>
          <w:lang w:val="en-US"/>
        </w:rPr>
        <w:t>s,</w:t>
      </w:r>
      <w:r w:rsidR="006F2A58" w:rsidRPr="00792ECE">
        <w:rPr>
          <w:lang w:val="en-US"/>
        </w:rPr>
        <w:t xml:space="preserve"> can cause dangerous situations for all stakeholders in their specific operation</w:t>
      </w:r>
      <w:r w:rsidR="0074712D">
        <w:rPr>
          <w:lang w:val="en-US"/>
        </w:rPr>
        <w:t>s</w:t>
      </w:r>
      <w:r w:rsidR="00792ECE">
        <w:rPr>
          <w:lang w:val="en-US"/>
        </w:rPr>
        <w:t xml:space="preserve">. </w:t>
      </w:r>
      <w:r w:rsidR="00EA0FC0" w:rsidRPr="00792ECE">
        <w:rPr>
          <w:lang w:val="en-US"/>
        </w:rPr>
        <w:t xml:space="preserve"> </w:t>
      </w:r>
      <w:r w:rsidR="00792ECE">
        <w:rPr>
          <w:lang w:val="en-US"/>
        </w:rPr>
        <w:t>Accurate</w:t>
      </w:r>
      <w:r w:rsidR="004E53B8">
        <w:rPr>
          <w:lang w:val="en-US"/>
        </w:rPr>
        <w:t xml:space="preserve"> product</w:t>
      </w:r>
      <w:r w:rsidR="0074712D">
        <w:rPr>
          <w:lang w:val="en-US"/>
        </w:rPr>
        <w:t xml:space="preserve"> &amp; cleaning</w:t>
      </w:r>
      <w:r w:rsidR="00792ECE">
        <w:rPr>
          <w:lang w:val="en-US"/>
        </w:rPr>
        <w:t xml:space="preserve"> information combined with the right skilled people </w:t>
      </w:r>
      <w:r w:rsidR="00EA0FC0" w:rsidRPr="00792ECE">
        <w:rPr>
          <w:lang w:val="en-US"/>
        </w:rPr>
        <w:t xml:space="preserve">and </w:t>
      </w:r>
      <w:r w:rsidR="00792ECE">
        <w:rPr>
          <w:lang w:val="en-US"/>
        </w:rPr>
        <w:t>the appropriate technical installations are the essential elements to guarantee a safe &amp; sustainable cleaning process.</w:t>
      </w:r>
    </w:p>
    <w:p w14:paraId="779774DB" w14:textId="77777777" w:rsidR="00792ECE" w:rsidRDefault="00792ECE" w:rsidP="00792ECE">
      <w:pPr>
        <w:autoSpaceDE w:val="0"/>
        <w:autoSpaceDN w:val="0"/>
        <w:adjustRightInd w:val="0"/>
        <w:spacing w:after="0" w:line="240" w:lineRule="auto"/>
        <w:ind w:left="708" w:firstLine="708"/>
        <w:rPr>
          <w:lang w:val="en-US"/>
        </w:rPr>
      </w:pPr>
    </w:p>
    <w:p w14:paraId="37151151" w14:textId="49B4ECA5" w:rsidR="00792ECE" w:rsidRPr="00792ECE" w:rsidRDefault="00792ECE" w:rsidP="00792ECE">
      <w:pPr>
        <w:pStyle w:val="ListParagraph"/>
        <w:numPr>
          <w:ilvl w:val="0"/>
          <w:numId w:val="6"/>
        </w:numPr>
        <w:autoSpaceDE w:val="0"/>
        <w:autoSpaceDN w:val="0"/>
        <w:adjustRightInd w:val="0"/>
        <w:spacing w:after="0" w:line="240" w:lineRule="auto"/>
        <w:rPr>
          <w:b/>
          <w:lang w:val="en-US"/>
        </w:rPr>
      </w:pPr>
      <w:r w:rsidRPr="00792ECE">
        <w:rPr>
          <w:b/>
          <w:lang w:val="en-US"/>
        </w:rPr>
        <w:t>Operational excellence</w:t>
      </w:r>
    </w:p>
    <w:p w14:paraId="1B301503" w14:textId="637F6096" w:rsidR="00792ECE" w:rsidRPr="00792ECE" w:rsidRDefault="00792ECE" w:rsidP="00B54333">
      <w:pPr>
        <w:autoSpaceDE w:val="0"/>
        <w:autoSpaceDN w:val="0"/>
        <w:adjustRightInd w:val="0"/>
        <w:spacing w:after="0" w:line="240" w:lineRule="auto"/>
        <w:ind w:left="1068" w:firstLine="348"/>
        <w:rPr>
          <w:lang w:val="en-US"/>
        </w:rPr>
      </w:pPr>
      <w:r w:rsidRPr="00B54333">
        <w:rPr>
          <w:lang w:val="en-US"/>
        </w:rPr>
        <w:t xml:space="preserve">Automating the capturing and </w:t>
      </w:r>
      <w:r w:rsidR="0064452E">
        <w:rPr>
          <w:lang w:val="en-US"/>
        </w:rPr>
        <w:t xml:space="preserve">digitalizing the </w:t>
      </w:r>
      <w:r w:rsidRPr="00B54333">
        <w:rPr>
          <w:lang w:val="en-US"/>
        </w:rPr>
        <w:t xml:space="preserve">exchange of </w:t>
      </w:r>
      <w:r w:rsidR="0064452E">
        <w:rPr>
          <w:lang w:val="en-US"/>
        </w:rPr>
        <w:t xml:space="preserve">ECD </w:t>
      </w:r>
      <w:r w:rsidRPr="00B54333">
        <w:rPr>
          <w:lang w:val="en-US"/>
        </w:rPr>
        <w:t xml:space="preserve">information </w:t>
      </w:r>
      <w:r w:rsidR="000F7297">
        <w:rPr>
          <w:lang w:val="en-US"/>
        </w:rPr>
        <w:t>could mean</w:t>
      </w:r>
      <w:r w:rsidRPr="00B54333">
        <w:rPr>
          <w:lang w:val="en-US"/>
        </w:rPr>
        <w:t xml:space="preserve"> less manual work</w:t>
      </w:r>
      <w:r w:rsidRPr="00792ECE">
        <w:rPr>
          <w:lang w:val="en-US"/>
        </w:rPr>
        <w:t>,</w:t>
      </w:r>
      <w:r w:rsidR="0064452E">
        <w:rPr>
          <w:lang w:val="en-US"/>
        </w:rPr>
        <w:t xml:space="preserve"> faster site entrance &amp; loadings, </w:t>
      </w:r>
      <w:r w:rsidRPr="00792ECE">
        <w:rPr>
          <w:lang w:val="en-US"/>
        </w:rPr>
        <w:t xml:space="preserve">less </w:t>
      </w:r>
      <w:r w:rsidR="0064452E">
        <w:rPr>
          <w:lang w:val="en-US"/>
        </w:rPr>
        <w:t xml:space="preserve">rework &amp; checks </w:t>
      </w:r>
      <w:r w:rsidRPr="00792ECE">
        <w:rPr>
          <w:lang w:val="en-US"/>
        </w:rPr>
        <w:t xml:space="preserve">and </w:t>
      </w:r>
      <w:r w:rsidR="0064452E">
        <w:rPr>
          <w:lang w:val="en-US"/>
        </w:rPr>
        <w:t>reduced waiting times</w:t>
      </w:r>
      <w:r w:rsidRPr="00792ECE">
        <w:rPr>
          <w:lang w:val="en-US"/>
        </w:rPr>
        <w:t xml:space="preserve">. Shortening </w:t>
      </w:r>
      <w:r w:rsidR="00B54333">
        <w:rPr>
          <w:lang w:val="en-US"/>
        </w:rPr>
        <w:t xml:space="preserve">the historical product </w:t>
      </w:r>
      <w:r w:rsidRPr="00792ECE">
        <w:rPr>
          <w:lang w:val="en-US"/>
        </w:rPr>
        <w:t>blacklists</w:t>
      </w:r>
      <w:r w:rsidR="00B54333">
        <w:rPr>
          <w:lang w:val="en-US"/>
        </w:rPr>
        <w:t xml:space="preserve"> </w:t>
      </w:r>
      <w:r w:rsidRPr="00792ECE">
        <w:rPr>
          <w:lang w:val="en-US"/>
        </w:rPr>
        <w:t xml:space="preserve">leads to higher asset availability, which reduces costs </w:t>
      </w:r>
      <w:r w:rsidR="00B54333">
        <w:rPr>
          <w:lang w:val="en-US"/>
        </w:rPr>
        <w:t>and increases efficiency. Besides, i</w:t>
      </w:r>
      <w:r w:rsidRPr="00792ECE">
        <w:rPr>
          <w:lang w:val="en-US"/>
        </w:rPr>
        <w:t xml:space="preserve">ncreased </w:t>
      </w:r>
      <w:r w:rsidR="00B54333">
        <w:rPr>
          <w:lang w:val="en-US"/>
        </w:rPr>
        <w:t xml:space="preserve">accessibility of data and an elevated trust level in the e-ECD information is a precursor for a </w:t>
      </w:r>
      <w:r w:rsidRPr="00792ECE">
        <w:rPr>
          <w:lang w:val="en-US"/>
        </w:rPr>
        <w:t>spot check</w:t>
      </w:r>
      <w:r w:rsidR="00B54333">
        <w:rPr>
          <w:lang w:val="en-US"/>
        </w:rPr>
        <w:t>s driven process where c</w:t>
      </w:r>
      <w:r w:rsidRPr="00792ECE">
        <w:rPr>
          <w:lang w:val="en-US"/>
        </w:rPr>
        <w:t>ompanies with a</w:t>
      </w:r>
      <w:r w:rsidR="00B54333">
        <w:rPr>
          <w:lang w:val="en-US"/>
        </w:rPr>
        <w:t xml:space="preserve"> </w:t>
      </w:r>
      <w:r w:rsidRPr="00792ECE">
        <w:rPr>
          <w:lang w:val="en-US"/>
        </w:rPr>
        <w:t>positive track record and complete information can be given access to fast lanes.</w:t>
      </w:r>
    </w:p>
    <w:p w14:paraId="6087684D" w14:textId="77777777" w:rsidR="00792ECE" w:rsidRPr="00D25C38" w:rsidRDefault="00792ECE" w:rsidP="00EA0FC0">
      <w:pPr>
        <w:autoSpaceDE w:val="0"/>
        <w:autoSpaceDN w:val="0"/>
        <w:adjustRightInd w:val="0"/>
        <w:spacing w:after="0" w:line="240" w:lineRule="auto"/>
        <w:ind w:left="708" w:firstLine="708"/>
        <w:rPr>
          <w:lang w:val="en-US"/>
        </w:rPr>
      </w:pPr>
    </w:p>
    <w:p w14:paraId="6433A6C7" w14:textId="77777777" w:rsidR="00AE25A6" w:rsidRDefault="00AE25A6" w:rsidP="00314DC2">
      <w:pPr>
        <w:autoSpaceDE w:val="0"/>
        <w:autoSpaceDN w:val="0"/>
        <w:adjustRightInd w:val="0"/>
        <w:spacing w:after="0" w:line="240" w:lineRule="auto"/>
        <w:rPr>
          <w:u w:val="single"/>
          <w:lang w:val="en-US"/>
        </w:rPr>
      </w:pPr>
    </w:p>
    <w:p w14:paraId="757BE131" w14:textId="32B1DA21" w:rsidR="00AE25A6" w:rsidRDefault="00AE25A6" w:rsidP="00314DC2">
      <w:pPr>
        <w:autoSpaceDE w:val="0"/>
        <w:autoSpaceDN w:val="0"/>
        <w:adjustRightInd w:val="0"/>
        <w:spacing w:after="0" w:line="240" w:lineRule="auto"/>
        <w:rPr>
          <w:u w:val="single"/>
          <w:lang w:val="en-US"/>
        </w:rPr>
      </w:pPr>
    </w:p>
    <w:p w14:paraId="6C09F668" w14:textId="45E0BF20" w:rsidR="000B4587" w:rsidRDefault="000B4587" w:rsidP="00314DC2">
      <w:pPr>
        <w:autoSpaceDE w:val="0"/>
        <w:autoSpaceDN w:val="0"/>
        <w:adjustRightInd w:val="0"/>
        <w:spacing w:after="0" w:line="240" w:lineRule="auto"/>
        <w:rPr>
          <w:u w:val="single"/>
          <w:lang w:val="en-US"/>
        </w:rPr>
      </w:pPr>
    </w:p>
    <w:p w14:paraId="5A10FCD9" w14:textId="1711BB93" w:rsidR="000B4587" w:rsidRDefault="000B4587" w:rsidP="00314DC2">
      <w:pPr>
        <w:autoSpaceDE w:val="0"/>
        <w:autoSpaceDN w:val="0"/>
        <w:adjustRightInd w:val="0"/>
        <w:spacing w:after="0" w:line="240" w:lineRule="auto"/>
        <w:rPr>
          <w:u w:val="single"/>
          <w:lang w:val="en-US"/>
        </w:rPr>
      </w:pPr>
    </w:p>
    <w:p w14:paraId="1E55AF20" w14:textId="15A5C732" w:rsidR="000B4587" w:rsidRDefault="000B4587" w:rsidP="00314DC2">
      <w:pPr>
        <w:autoSpaceDE w:val="0"/>
        <w:autoSpaceDN w:val="0"/>
        <w:adjustRightInd w:val="0"/>
        <w:spacing w:after="0" w:line="240" w:lineRule="auto"/>
        <w:rPr>
          <w:u w:val="single"/>
          <w:lang w:val="en-US"/>
        </w:rPr>
      </w:pPr>
    </w:p>
    <w:p w14:paraId="13D77CA5" w14:textId="31046820" w:rsidR="000B4587" w:rsidRDefault="000B4587" w:rsidP="00314DC2">
      <w:pPr>
        <w:autoSpaceDE w:val="0"/>
        <w:autoSpaceDN w:val="0"/>
        <w:adjustRightInd w:val="0"/>
        <w:spacing w:after="0" w:line="240" w:lineRule="auto"/>
        <w:rPr>
          <w:u w:val="single"/>
          <w:lang w:val="en-US"/>
        </w:rPr>
      </w:pPr>
    </w:p>
    <w:p w14:paraId="111B5916" w14:textId="461D5769" w:rsidR="000B4587" w:rsidRDefault="000B4587" w:rsidP="00314DC2">
      <w:pPr>
        <w:autoSpaceDE w:val="0"/>
        <w:autoSpaceDN w:val="0"/>
        <w:adjustRightInd w:val="0"/>
        <w:spacing w:after="0" w:line="240" w:lineRule="auto"/>
        <w:rPr>
          <w:u w:val="single"/>
          <w:lang w:val="en-US"/>
        </w:rPr>
      </w:pPr>
    </w:p>
    <w:p w14:paraId="6EAF2032" w14:textId="69D6C62C" w:rsidR="000B4587" w:rsidRDefault="000B4587" w:rsidP="00314DC2">
      <w:pPr>
        <w:autoSpaceDE w:val="0"/>
        <w:autoSpaceDN w:val="0"/>
        <w:adjustRightInd w:val="0"/>
        <w:spacing w:after="0" w:line="240" w:lineRule="auto"/>
        <w:rPr>
          <w:u w:val="single"/>
          <w:lang w:val="en-US"/>
        </w:rPr>
      </w:pPr>
    </w:p>
    <w:p w14:paraId="6F7D6B23" w14:textId="77777777" w:rsidR="000B4587" w:rsidRDefault="000B4587" w:rsidP="00314DC2">
      <w:pPr>
        <w:autoSpaceDE w:val="0"/>
        <w:autoSpaceDN w:val="0"/>
        <w:adjustRightInd w:val="0"/>
        <w:spacing w:after="0" w:line="240" w:lineRule="auto"/>
        <w:rPr>
          <w:u w:val="single"/>
          <w:lang w:val="en-US"/>
        </w:rPr>
      </w:pPr>
    </w:p>
    <w:p w14:paraId="6EE7E004" w14:textId="51DA23AB" w:rsidR="0034234B" w:rsidRPr="00E958F7" w:rsidRDefault="0034234B" w:rsidP="00E958F7">
      <w:pPr>
        <w:pStyle w:val="Heading1"/>
        <w:numPr>
          <w:ilvl w:val="0"/>
          <w:numId w:val="7"/>
        </w:numPr>
        <w:rPr>
          <w:lang w:val="en-US"/>
        </w:rPr>
      </w:pPr>
      <w:bookmarkStart w:id="6" w:name="_Toc476923541"/>
      <w:r w:rsidRPr="00EE15EB">
        <w:rPr>
          <w:lang w:val="en-US"/>
        </w:rPr>
        <w:lastRenderedPageBreak/>
        <w:t>APPENDI</w:t>
      </w:r>
      <w:r w:rsidR="007F438E">
        <w:rPr>
          <w:lang w:val="en-US"/>
        </w:rPr>
        <w:t>X</w:t>
      </w:r>
      <w:bookmarkEnd w:id="6"/>
    </w:p>
    <w:p w14:paraId="11755AE5" w14:textId="77777777" w:rsidR="00E958F7" w:rsidRDefault="00E958F7" w:rsidP="00193F64">
      <w:pPr>
        <w:rPr>
          <w:b/>
          <w:lang w:val="en-US"/>
        </w:rPr>
      </w:pPr>
    </w:p>
    <w:p w14:paraId="38DB0132" w14:textId="506FB2CF" w:rsidR="00EE15EB" w:rsidRPr="00193F64" w:rsidRDefault="00193F64" w:rsidP="009D31DF">
      <w:pPr>
        <w:pStyle w:val="Heading2"/>
        <w:rPr>
          <w:lang w:val="en-US"/>
        </w:rPr>
      </w:pPr>
      <w:bookmarkStart w:id="7" w:name="_Toc476923542"/>
      <w:r w:rsidRPr="00193F64">
        <w:rPr>
          <w:lang w:val="en-US"/>
        </w:rPr>
        <w:t xml:space="preserve">Appendix 1: </w:t>
      </w:r>
      <w:r w:rsidR="009D31DF">
        <w:rPr>
          <w:lang w:val="en-US"/>
        </w:rPr>
        <w:t>Terminology/</w:t>
      </w:r>
      <w:r w:rsidR="00EE15EB" w:rsidRPr="00193F64">
        <w:rPr>
          <w:lang w:val="en-US"/>
        </w:rPr>
        <w:t>Glossary</w:t>
      </w:r>
      <w:bookmarkEnd w:id="7"/>
    </w:p>
    <w:p w14:paraId="7C733652" w14:textId="1E81F765" w:rsidR="00014B9D" w:rsidRDefault="00014B9D" w:rsidP="006B0BBD">
      <w:pPr>
        <w:rPr>
          <w:lang w:val="en-US"/>
        </w:rPr>
      </w:pPr>
    </w:p>
    <w:p w14:paraId="50BF047C" w14:textId="34E25B6E" w:rsidR="00EE15EB" w:rsidRDefault="00EE15EB" w:rsidP="00EE15EB">
      <w:pPr>
        <w:autoSpaceDE w:val="0"/>
        <w:autoSpaceDN w:val="0"/>
        <w:adjustRightInd w:val="0"/>
        <w:spacing w:after="0" w:line="240" w:lineRule="auto"/>
        <w:rPr>
          <w:rFonts w:ascii="Arial" w:hAnsi="Arial" w:cs="Arial"/>
          <w:lang w:val="en-US"/>
        </w:rPr>
      </w:pPr>
      <w:r w:rsidRPr="00EE15EB">
        <w:rPr>
          <w:rFonts w:ascii="Arial" w:hAnsi="Arial" w:cs="Arial"/>
          <w:lang w:val="en-US"/>
        </w:rPr>
        <w:t>CEFIC</w:t>
      </w:r>
      <w:r>
        <w:rPr>
          <w:rFonts w:ascii="Arial" w:hAnsi="Arial" w:cs="Arial"/>
          <w:lang w:val="en-US"/>
        </w:rPr>
        <w:tab/>
      </w:r>
      <w:r>
        <w:rPr>
          <w:rFonts w:ascii="Arial" w:hAnsi="Arial" w:cs="Arial"/>
          <w:lang w:val="en-US"/>
        </w:rPr>
        <w:tab/>
      </w:r>
      <w:r w:rsidRPr="00EE15EB">
        <w:rPr>
          <w:rFonts w:ascii="Arial" w:hAnsi="Arial" w:cs="Arial"/>
          <w:lang w:val="en-US"/>
        </w:rPr>
        <w:t xml:space="preserve"> “European Chemical Industry Council”</w:t>
      </w:r>
    </w:p>
    <w:p w14:paraId="6ADA6459" w14:textId="77777777" w:rsidR="00EE15EB" w:rsidRPr="00EE15EB" w:rsidRDefault="00EE15EB" w:rsidP="00EE15EB">
      <w:pPr>
        <w:autoSpaceDE w:val="0"/>
        <w:autoSpaceDN w:val="0"/>
        <w:adjustRightInd w:val="0"/>
        <w:spacing w:after="0" w:line="240" w:lineRule="auto"/>
        <w:rPr>
          <w:rFonts w:ascii="Arial" w:hAnsi="Arial" w:cs="Arial"/>
          <w:lang w:val="en-US"/>
        </w:rPr>
      </w:pPr>
    </w:p>
    <w:p w14:paraId="06F31A9E" w14:textId="3C8FDD28" w:rsidR="00EE15EB" w:rsidRDefault="00EE15EB" w:rsidP="00EE15EB">
      <w:pPr>
        <w:autoSpaceDE w:val="0"/>
        <w:autoSpaceDN w:val="0"/>
        <w:adjustRightInd w:val="0"/>
        <w:spacing w:after="0" w:line="240" w:lineRule="auto"/>
        <w:rPr>
          <w:rFonts w:ascii="Arial" w:hAnsi="Arial" w:cs="Arial"/>
          <w:lang w:val="en-US"/>
        </w:rPr>
      </w:pPr>
      <w:r w:rsidRPr="00EE15EB">
        <w:rPr>
          <w:rFonts w:ascii="Arial" w:hAnsi="Arial" w:cs="Arial"/>
          <w:lang w:val="en-US"/>
        </w:rPr>
        <w:t xml:space="preserve">CMR </w:t>
      </w:r>
      <w:r>
        <w:rPr>
          <w:rFonts w:ascii="Arial" w:hAnsi="Arial" w:cs="Arial"/>
          <w:lang w:val="en-US"/>
        </w:rPr>
        <w:tab/>
      </w:r>
      <w:r>
        <w:rPr>
          <w:rFonts w:ascii="Arial" w:hAnsi="Arial" w:cs="Arial"/>
          <w:lang w:val="en-US"/>
        </w:rPr>
        <w:tab/>
      </w:r>
      <w:r w:rsidRPr="00EE15EB">
        <w:rPr>
          <w:rFonts w:ascii="Arial" w:hAnsi="Arial" w:cs="Arial"/>
          <w:lang w:val="en-US"/>
        </w:rPr>
        <w:t>Convention on the Contract for the International Carriage of Goods by</w:t>
      </w:r>
      <w:r>
        <w:rPr>
          <w:rFonts w:ascii="Arial" w:hAnsi="Arial" w:cs="Arial"/>
          <w:lang w:val="en-US"/>
        </w:rPr>
        <w:t xml:space="preserve"> </w:t>
      </w:r>
      <w:r w:rsidRPr="00EE15EB">
        <w:rPr>
          <w:rFonts w:ascii="Arial" w:hAnsi="Arial" w:cs="Arial"/>
          <w:lang w:val="en-US"/>
        </w:rPr>
        <w:t>Road</w:t>
      </w:r>
    </w:p>
    <w:p w14:paraId="762419A6" w14:textId="77777777" w:rsidR="00EE15EB" w:rsidRPr="00EE15EB" w:rsidRDefault="00EE15EB" w:rsidP="00EE15EB">
      <w:pPr>
        <w:autoSpaceDE w:val="0"/>
        <w:autoSpaceDN w:val="0"/>
        <w:adjustRightInd w:val="0"/>
        <w:spacing w:after="0" w:line="240" w:lineRule="auto"/>
        <w:rPr>
          <w:rFonts w:ascii="Arial" w:hAnsi="Arial" w:cs="Arial"/>
          <w:lang w:val="en-US"/>
        </w:rPr>
      </w:pPr>
    </w:p>
    <w:p w14:paraId="3750C6F6" w14:textId="1981F771" w:rsidR="00EE15EB" w:rsidRPr="00EE15EB" w:rsidRDefault="00EE15EB" w:rsidP="00EE15EB">
      <w:pPr>
        <w:autoSpaceDE w:val="0"/>
        <w:autoSpaceDN w:val="0"/>
        <w:adjustRightInd w:val="0"/>
        <w:spacing w:after="0" w:line="240" w:lineRule="auto"/>
        <w:rPr>
          <w:rFonts w:ascii="Arial" w:hAnsi="Arial" w:cs="Arial"/>
          <w:lang w:val="en-US"/>
        </w:rPr>
      </w:pPr>
      <w:r w:rsidRPr="00EE15EB">
        <w:rPr>
          <w:rFonts w:ascii="Arial" w:hAnsi="Arial" w:cs="Arial"/>
          <w:lang w:val="en-US"/>
        </w:rPr>
        <w:t>ECD</w:t>
      </w:r>
      <w:r>
        <w:rPr>
          <w:rFonts w:ascii="Arial" w:hAnsi="Arial" w:cs="Arial"/>
          <w:lang w:val="en-US"/>
        </w:rPr>
        <w:tab/>
      </w:r>
      <w:r>
        <w:rPr>
          <w:rFonts w:ascii="Arial" w:hAnsi="Arial" w:cs="Arial"/>
          <w:lang w:val="en-US"/>
        </w:rPr>
        <w:tab/>
      </w:r>
      <w:r w:rsidRPr="00EE15EB">
        <w:rPr>
          <w:rFonts w:ascii="Arial" w:hAnsi="Arial" w:cs="Arial"/>
          <w:lang w:val="en-US"/>
        </w:rPr>
        <w:t xml:space="preserve"> “European Cleaning Document” – The ECD is a support document for</w:t>
      </w:r>
    </w:p>
    <w:p w14:paraId="30EDA19C" w14:textId="77777777" w:rsidR="00EE15EB" w:rsidRPr="00EE15EB" w:rsidRDefault="00EE15EB" w:rsidP="00EE15EB">
      <w:pPr>
        <w:autoSpaceDE w:val="0"/>
        <w:autoSpaceDN w:val="0"/>
        <w:adjustRightInd w:val="0"/>
        <w:spacing w:after="0" w:line="240" w:lineRule="auto"/>
        <w:ind w:left="708" w:firstLine="708"/>
        <w:rPr>
          <w:rFonts w:ascii="Arial" w:hAnsi="Arial" w:cs="Arial"/>
          <w:lang w:val="en-US"/>
        </w:rPr>
      </w:pPr>
      <w:r w:rsidRPr="00EE15EB">
        <w:rPr>
          <w:rFonts w:ascii="Arial" w:hAnsi="Arial" w:cs="Arial"/>
          <w:lang w:val="en-US"/>
        </w:rPr>
        <w:t>every single tank cleaning in the supply chain process. It is not a certificate</w:t>
      </w:r>
    </w:p>
    <w:p w14:paraId="7C42D3E6" w14:textId="6AC54B35" w:rsidR="00EE15EB" w:rsidRDefault="00EE15EB" w:rsidP="00EE15EB">
      <w:pPr>
        <w:autoSpaceDE w:val="0"/>
        <w:autoSpaceDN w:val="0"/>
        <w:adjustRightInd w:val="0"/>
        <w:spacing w:after="0" w:line="240" w:lineRule="auto"/>
        <w:ind w:left="708" w:firstLine="708"/>
        <w:rPr>
          <w:rFonts w:ascii="Arial" w:hAnsi="Arial" w:cs="Arial"/>
          <w:lang w:val="en-US"/>
        </w:rPr>
      </w:pPr>
      <w:r w:rsidRPr="00EE15EB">
        <w:rPr>
          <w:rFonts w:ascii="Arial" w:hAnsi="Arial" w:cs="Arial"/>
          <w:lang w:val="en-US"/>
        </w:rPr>
        <w:t xml:space="preserve">but proves which cleaning steps have been performed. </w:t>
      </w:r>
    </w:p>
    <w:p w14:paraId="2DE32E5C" w14:textId="3423FF35" w:rsidR="004E54D7" w:rsidRDefault="004E54D7" w:rsidP="00EE15EB">
      <w:pPr>
        <w:autoSpaceDE w:val="0"/>
        <w:autoSpaceDN w:val="0"/>
        <w:adjustRightInd w:val="0"/>
        <w:spacing w:after="0" w:line="240" w:lineRule="auto"/>
        <w:ind w:left="708" w:firstLine="708"/>
        <w:rPr>
          <w:rFonts w:ascii="Arial" w:hAnsi="Arial" w:cs="Arial"/>
          <w:lang w:val="en-US"/>
        </w:rPr>
      </w:pPr>
    </w:p>
    <w:p w14:paraId="7B57A234" w14:textId="77777777" w:rsidR="004E54D7" w:rsidRDefault="004E54D7" w:rsidP="004E54D7">
      <w:pPr>
        <w:autoSpaceDE w:val="0"/>
        <w:autoSpaceDN w:val="0"/>
        <w:adjustRightInd w:val="0"/>
        <w:spacing w:after="0" w:line="240" w:lineRule="auto"/>
        <w:rPr>
          <w:rFonts w:ascii="Arial" w:hAnsi="Arial" w:cs="Arial"/>
          <w:lang w:val="en-US"/>
        </w:rPr>
      </w:pPr>
      <w:r w:rsidRPr="00EE15EB">
        <w:rPr>
          <w:rFonts w:ascii="Arial" w:hAnsi="Arial" w:cs="Arial"/>
          <w:lang w:val="en-US"/>
        </w:rPr>
        <w:t>ECTA</w:t>
      </w:r>
      <w:r>
        <w:rPr>
          <w:rFonts w:ascii="Arial" w:hAnsi="Arial" w:cs="Arial"/>
          <w:lang w:val="en-US"/>
        </w:rPr>
        <w:tab/>
      </w:r>
      <w:r>
        <w:rPr>
          <w:rFonts w:ascii="Arial" w:hAnsi="Arial" w:cs="Arial"/>
          <w:lang w:val="en-US"/>
        </w:rPr>
        <w:tab/>
      </w:r>
      <w:r w:rsidRPr="00EE15EB">
        <w:rPr>
          <w:rFonts w:ascii="Arial" w:hAnsi="Arial" w:cs="Arial"/>
          <w:lang w:val="en-US"/>
        </w:rPr>
        <w:t xml:space="preserve"> “European Chemical Transport Association” </w:t>
      </w:r>
    </w:p>
    <w:p w14:paraId="6BF69907" w14:textId="77777777" w:rsidR="004E54D7" w:rsidRPr="00EE15EB" w:rsidRDefault="004E54D7" w:rsidP="004E54D7">
      <w:pPr>
        <w:autoSpaceDE w:val="0"/>
        <w:autoSpaceDN w:val="0"/>
        <w:adjustRightInd w:val="0"/>
        <w:spacing w:after="0" w:line="240" w:lineRule="auto"/>
        <w:ind w:left="708" w:firstLine="708"/>
        <w:rPr>
          <w:rFonts w:ascii="Arial" w:hAnsi="Arial" w:cs="Arial"/>
          <w:lang w:val="en-US"/>
        </w:rPr>
      </w:pPr>
    </w:p>
    <w:p w14:paraId="6E59905C" w14:textId="72670C65" w:rsidR="004E54D7" w:rsidRDefault="004E54D7" w:rsidP="004E54D7">
      <w:pPr>
        <w:autoSpaceDE w:val="0"/>
        <w:autoSpaceDN w:val="0"/>
        <w:adjustRightInd w:val="0"/>
        <w:spacing w:after="0" w:line="240" w:lineRule="auto"/>
        <w:rPr>
          <w:rFonts w:ascii="Arial" w:hAnsi="Arial" w:cs="Arial"/>
          <w:lang w:val="en-US"/>
        </w:rPr>
      </w:pPr>
      <w:r w:rsidRPr="00EE15EB">
        <w:rPr>
          <w:rFonts w:ascii="Arial" w:hAnsi="Arial" w:cs="Arial"/>
          <w:lang w:val="en-US"/>
        </w:rPr>
        <w:t xml:space="preserve">EFTCO </w:t>
      </w:r>
      <w:r>
        <w:rPr>
          <w:rFonts w:ascii="Arial" w:hAnsi="Arial" w:cs="Arial"/>
          <w:lang w:val="en-US"/>
        </w:rPr>
        <w:tab/>
      </w:r>
      <w:r w:rsidRPr="00EE15EB">
        <w:rPr>
          <w:rFonts w:ascii="Arial" w:hAnsi="Arial" w:cs="Arial"/>
          <w:lang w:val="en-US"/>
        </w:rPr>
        <w:t>“European Federation of Tank Cleaning Organizations”</w:t>
      </w:r>
    </w:p>
    <w:p w14:paraId="7D040C22" w14:textId="77777777" w:rsidR="004E54D7" w:rsidRDefault="004E54D7" w:rsidP="004E54D7">
      <w:pPr>
        <w:autoSpaceDE w:val="0"/>
        <w:autoSpaceDN w:val="0"/>
        <w:adjustRightInd w:val="0"/>
        <w:spacing w:after="0" w:line="240" w:lineRule="auto"/>
        <w:rPr>
          <w:rFonts w:ascii="Arial" w:hAnsi="Arial" w:cs="Arial"/>
          <w:lang w:val="en-US"/>
        </w:rPr>
      </w:pPr>
    </w:p>
    <w:p w14:paraId="1F527827" w14:textId="41312BBF" w:rsidR="004E54D7" w:rsidRDefault="004E54D7" w:rsidP="004E54D7">
      <w:pPr>
        <w:autoSpaceDE w:val="0"/>
        <w:autoSpaceDN w:val="0"/>
        <w:adjustRightInd w:val="0"/>
        <w:spacing w:after="0" w:line="240" w:lineRule="auto"/>
        <w:rPr>
          <w:rFonts w:ascii="Arial" w:hAnsi="Arial" w:cs="Arial"/>
          <w:lang w:val="en-US"/>
        </w:rPr>
      </w:pPr>
      <w:r>
        <w:rPr>
          <w:rFonts w:ascii="Arial" w:hAnsi="Arial" w:cs="Arial"/>
          <w:lang w:val="en-US"/>
        </w:rPr>
        <w:t xml:space="preserve">ESSENSCIA    </w:t>
      </w:r>
      <w:r w:rsidR="000B4587">
        <w:rPr>
          <w:rFonts w:ascii="Arial" w:hAnsi="Arial" w:cs="Arial"/>
          <w:lang w:val="en-US"/>
        </w:rPr>
        <w:t xml:space="preserve">The </w:t>
      </w:r>
      <w:r w:rsidR="000B4587" w:rsidRPr="00B0083D">
        <w:rPr>
          <w:rFonts w:ascii="Arial" w:hAnsi="Arial" w:cs="Arial"/>
          <w:lang w:val="en-US"/>
        </w:rPr>
        <w:t>Belgian Federation for Chemistry and Life Sciences industries</w:t>
      </w:r>
    </w:p>
    <w:p w14:paraId="64025A9C" w14:textId="77777777" w:rsidR="004E54D7" w:rsidRDefault="004E54D7" w:rsidP="00EE15EB">
      <w:pPr>
        <w:autoSpaceDE w:val="0"/>
        <w:autoSpaceDN w:val="0"/>
        <w:adjustRightInd w:val="0"/>
        <w:spacing w:after="0" w:line="240" w:lineRule="auto"/>
        <w:ind w:left="708" w:firstLine="708"/>
        <w:rPr>
          <w:rFonts w:ascii="Arial" w:hAnsi="Arial" w:cs="Arial"/>
          <w:lang w:val="en-US"/>
        </w:rPr>
      </w:pPr>
    </w:p>
    <w:p w14:paraId="526F6481" w14:textId="77777777" w:rsidR="00EE15EB" w:rsidRPr="00EE15EB" w:rsidRDefault="00EE15EB" w:rsidP="00EE15EB">
      <w:pPr>
        <w:autoSpaceDE w:val="0"/>
        <w:autoSpaceDN w:val="0"/>
        <w:adjustRightInd w:val="0"/>
        <w:spacing w:after="0" w:line="240" w:lineRule="auto"/>
        <w:ind w:left="708" w:firstLine="708"/>
        <w:rPr>
          <w:rFonts w:ascii="Arial" w:hAnsi="Arial" w:cs="Arial"/>
          <w:lang w:val="en-US"/>
        </w:rPr>
      </w:pPr>
    </w:p>
    <w:p w14:paraId="0CBD848A" w14:textId="2042D048" w:rsidR="00EE15EB" w:rsidRDefault="00C670D6" w:rsidP="00A519BC">
      <w:pPr>
        <w:ind w:left="1416" w:hanging="1416"/>
        <w:rPr>
          <w:rFonts w:ascii="Arial" w:hAnsi="Arial" w:cs="Arial"/>
          <w:lang w:val="en-US"/>
        </w:rPr>
      </w:pPr>
      <w:r>
        <w:rPr>
          <w:rFonts w:ascii="Arial" w:hAnsi="Arial" w:cs="Arial"/>
          <w:lang w:val="en-US"/>
        </w:rPr>
        <w:t>PMO</w:t>
      </w:r>
      <w:r>
        <w:rPr>
          <w:rFonts w:ascii="Arial" w:hAnsi="Arial" w:cs="Arial"/>
          <w:lang w:val="en-US"/>
        </w:rPr>
        <w:tab/>
        <w:t>Project Management Office. A PMO coordinates the overall project</w:t>
      </w:r>
      <w:r w:rsidR="00A519BC">
        <w:rPr>
          <w:rFonts w:ascii="Arial" w:hAnsi="Arial" w:cs="Arial"/>
          <w:lang w:val="en-US"/>
        </w:rPr>
        <w:t xml:space="preserve"> administration tasks together with all stakeholders</w:t>
      </w:r>
      <w:r w:rsidR="004E54D7">
        <w:rPr>
          <w:rFonts w:ascii="Arial" w:hAnsi="Arial" w:cs="Arial"/>
          <w:lang w:val="en-US"/>
        </w:rPr>
        <w:t xml:space="preserve"> and covers both the technology and functional project requirements. It organizes the project steering meetings.</w:t>
      </w:r>
    </w:p>
    <w:p w14:paraId="1F687ECE" w14:textId="7011CFD7" w:rsidR="00A519BC" w:rsidRDefault="00A519BC" w:rsidP="00A519BC">
      <w:pPr>
        <w:ind w:left="1416" w:hanging="1416"/>
        <w:rPr>
          <w:rFonts w:ascii="Arial" w:hAnsi="Arial" w:cs="Arial"/>
          <w:lang w:val="en-US"/>
        </w:rPr>
      </w:pPr>
    </w:p>
    <w:p w14:paraId="765F67DC" w14:textId="25CC40C8" w:rsidR="00A519BC" w:rsidRDefault="00A519BC" w:rsidP="00A519BC">
      <w:pPr>
        <w:ind w:left="1416" w:hanging="1416"/>
        <w:rPr>
          <w:rFonts w:ascii="Arial" w:hAnsi="Arial" w:cs="Arial"/>
          <w:lang w:val="en-US"/>
        </w:rPr>
      </w:pPr>
      <w:r>
        <w:rPr>
          <w:rFonts w:ascii="Arial" w:hAnsi="Arial" w:cs="Arial"/>
          <w:lang w:val="en-US"/>
        </w:rPr>
        <w:t>PM</w:t>
      </w:r>
      <w:r>
        <w:rPr>
          <w:rFonts w:ascii="Arial" w:hAnsi="Arial" w:cs="Arial"/>
          <w:lang w:val="en-US"/>
        </w:rPr>
        <w:tab/>
        <w:t>Project Manager who is responsible to represent the project team and manage his specific knowledge part of the project.</w:t>
      </w:r>
    </w:p>
    <w:p w14:paraId="1F22BACE" w14:textId="2FC8A094" w:rsidR="00EE15EB" w:rsidRDefault="00EE15EB" w:rsidP="00EE15EB">
      <w:pPr>
        <w:tabs>
          <w:tab w:val="left" w:pos="1461"/>
        </w:tabs>
        <w:rPr>
          <w:rFonts w:ascii="Arial" w:hAnsi="Arial" w:cs="Arial"/>
          <w:lang w:val="en-US"/>
        </w:rPr>
      </w:pPr>
      <w:r>
        <w:rPr>
          <w:rFonts w:ascii="Arial" w:hAnsi="Arial" w:cs="Arial"/>
          <w:lang w:val="en-US"/>
        </w:rPr>
        <w:tab/>
      </w:r>
    </w:p>
    <w:p w14:paraId="559BDDDE" w14:textId="77777777" w:rsidR="004E54D7" w:rsidRPr="00EE15EB" w:rsidRDefault="004E54D7" w:rsidP="004E54D7">
      <w:pPr>
        <w:autoSpaceDE w:val="0"/>
        <w:autoSpaceDN w:val="0"/>
        <w:adjustRightInd w:val="0"/>
        <w:spacing w:after="0" w:line="240" w:lineRule="auto"/>
        <w:rPr>
          <w:rFonts w:ascii="Arial" w:hAnsi="Arial" w:cs="Arial"/>
          <w:lang w:val="en-US"/>
        </w:rPr>
      </w:pPr>
      <w:r w:rsidRPr="00EE15EB">
        <w:rPr>
          <w:rFonts w:ascii="Arial" w:hAnsi="Arial" w:cs="Arial"/>
          <w:lang w:val="en-US"/>
        </w:rPr>
        <w:t xml:space="preserve">SULID </w:t>
      </w:r>
      <w:r>
        <w:rPr>
          <w:rFonts w:ascii="Arial" w:hAnsi="Arial" w:cs="Arial"/>
          <w:lang w:val="en-US"/>
        </w:rPr>
        <w:tab/>
      </w:r>
      <w:r w:rsidRPr="00EE15EB">
        <w:rPr>
          <w:rFonts w:ascii="Arial" w:hAnsi="Arial" w:cs="Arial"/>
          <w:lang w:val="en-US"/>
        </w:rPr>
        <w:t xml:space="preserve">“Site (Un)loading Information Document” - </w:t>
      </w:r>
      <w:proofErr w:type="gramStart"/>
      <w:r w:rsidRPr="00EE15EB">
        <w:rPr>
          <w:rFonts w:ascii="Arial" w:hAnsi="Arial" w:cs="Arial"/>
          <w:lang w:val="en-US"/>
        </w:rPr>
        <w:t>An</w:t>
      </w:r>
      <w:proofErr w:type="gramEnd"/>
      <w:r w:rsidRPr="00EE15EB">
        <w:rPr>
          <w:rFonts w:ascii="Arial" w:hAnsi="Arial" w:cs="Arial"/>
          <w:lang w:val="en-US"/>
        </w:rPr>
        <w:t xml:space="preserve"> uniform site (un)loading</w:t>
      </w:r>
    </w:p>
    <w:p w14:paraId="579B6CA8" w14:textId="77777777" w:rsidR="004E54D7" w:rsidRDefault="004E54D7" w:rsidP="004E54D7">
      <w:pPr>
        <w:autoSpaceDE w:val="0"/>
        <w:autoSpaceDN w:val="0"/>
        <w:adjustRightInd w:val="0"/>
        <w:spacing w:after="0" w:line="240" w:lineRule="auto"/>
        <w:ind w:left="708" w:firstLine="708"/>
        <w:rPr>
          <w:rFonts w:ascii="Arial" w:hAnsi="Arial" w:cs="Arial"/>
          <w:lang w:val="en-US"/>
        </w:rPr>
      </w:pPr>
      <w:r w:rsidRPr="00EE15EB">
        <w:rPr>
          <w:rFonts w:ascii="Arial" w:hAnsi="Arial" w:cs="Arial"/>
          <w:lang w:val="en-US"/>
        </w:rPr>
        <w:t xml:space="preserve">document (SULID) has been developed by a joint </w:t>
      </w:r>
      <w:proofErr w:type="spellStart"/>
      <w:r w:rsidRPr="00EE15EB">
        <w:rPr>
          <w:rFonts w:ascii="Arial" w:hAnsi="Arial" w:cs="Arial"/>
          <w:lang w:val="en-US"/>
        </w:rPr>
        <w:t>Cefic</w:t>
      </w:r>
      <w:proofErr w:type="spellEnd"/>
      <w:r w:rsidRPr="00EE15EB">
        <w:rPr>
          <w:rFonts w:ascii="Arial" w:hAnsi="Arial" w:cs="Arial"/>
          <w:lang w:val="en-US"/>
        </w:rPr>
        <w:t>-ECTA-FETSA-FECC</w:t>
      </w:r>
    </w:p>
    <w:p w14:paraId="3EC5286E" w14:textId="24008BDC" w:rsidR="00EE15EB" w:rsidRDefault="00EE15EB" w:rsidP="00EE15EB">
      <w:pPr>
        <w:tabs>
          <w:tab w:val="left" w:pos="1461"/>
        </w:tabs>
        <w:rPr>
          <w:rFonts w:ascii="Arial" w:hAnsi="Arial" w:cs="Arial"/>
          <w:lang w:val="en-US"/>
        </w:rPr>
      </w:pPr>
    </w:p>
    <w:p w14:paraId="2E2156C2" w14:textId="2316EB39" w:rsidR="00E958F7" w:rsidRDefault="00E958F7" w:rsidP="00EE15EB">
      <w:pPr>
        <w:tabs>
          <w:tab w:val="left" w:pos="1461"/>
        </w:tabs>
        <w:rPr>
          <w:rFonts w:ascii="Arial" w:hAnsi="Arial" w:cs="Arial"/>
          <w:lang w:val="en-US"/>
        </w:rPr>
      </w:pPr>
    </w:p>
    <w:p w14:paraId="414AB0D0" w14:textId="78787700" w:rsidR="009D31DF" w:rsidRDefault="009D31DF" w:rsidP="00EE15EB">
      <w:pPr>
        <w:tabs>
          <w:tab w:val="left" w:pos="1461"/>
        </w:tabs>
        <w:rPr>
          <w:rFonts w:ascii="Arial" w:hAnsi="Arial" w:cs="Arial"/>
          <w:lang w:val="en-US"/>
        </w:rPr>
      </w:pPr>
    </w:p>
    <w:p w14:paraId="6AB580FA" w14:textId="413E3D80" w:rsidR="009D31DF" w:rsidRDefault="009D31DF" w:rsidP="00EE15EB">
      <w:pPr>
        <w:tabs>
          <w:tab w:val="left" w:pos="1461"/>
        </w:tabs>
        <w:rPr>
          <w:rFonts w:ascii="Arial" w:hAnsi="Arial" w:cs="Arial"/>
          <w:lang w:val="en-US"/>
        </w:rPr>
      </w:pPr>
    </w:p>
    <w:sectPr w:rsidR="009D31DF" w:rsidSect="007907AF">
      <w:footerReference w:type="default" r:id="rId1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3C91" w14:textId="77777777" w:rsidR="00D26509" w:rsidRDefault="00D26509" w:rsidP="007907AF">
      <w:pPr>
        <w:spacing w:after="0" w:line="240" w:lineRule="auto"/>
      </w:pPr>
      <w:r>
        <w:separator/>
      </w:r>
    </w:p>
  </w:endnote>
  <w:endnote w:type="continuationSeparator" w:id="0">
    <w:p w14:paraId="0E9E8956" w14:textId="77777777" w:rsidR="00D26509" w:rsidRDefault="00D26509" w:rsidP="0079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D819" w14:textId="7FB97947" w:rsidR="00456900" w:rsidRDefault="00456900">
    <w:pPr>
      <w:pStyle w:val="Footer"/>
    </w:pPr>
    <w:r w:rsidRPr="007907AF">
      <w:rPr>
        <w:noProof/>
        <w:lang w:eastAsia="nl-BE"/>
      </w:rPr>
      <w:drawing>
        <wp:inline distT="0" distB="0" distL="0" distR="0" wp14:anchorId="47E14C6D" wp14:editId="293DC8AB">
          <wp:extent cx="472440" cy="193413"/>
          <wp:effectExtent l="0" t="0" r="381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pic:cNvPicPr>
                    <a:picLocks noChangeAspect="1"/>
                  </pic:cNvPicPr>
                </pic:nvPicPr>
                <pic:blipFill>
                  <a:blip r:embed="rId1"/>
                  <a:stretch>
                    <a:fillRect/>
                  </a:stretch>
                </pic:blipFill>
                <pic:spPr>
                  <a:xfrm>
                    <a:off x="0" y="0"/>
                    <a:ext cx="568920" cy="232911"/>
                  </a:xfrm>
                  <a:prstGeom prst="rect">
                    <a:avLst/>
                  </a:prstGeom>
                </pic:spPr>
              </pic:pic>
            </a:graphicData>
          </a:graphic>
        </wp:inline>
      </w:drawing>
    </w:r>
    <w:r>
      <w:ptab w:relativeTo="margin" w:alignment="center" w:leader="none"/>
    </w:r>
    <w:r>
      <w:t>Confidential</w:t>
    </w:r>
    <w:r>
      <w:ptab w:relativeTo="margin" w:alignment="right" w:leader="none"/>
    </w:r>
    <w:r>
      <w:t xml:space="preserve">page </w:t>
    </w:r>
    <w:r>
      <w:fldChar w:fldCharType="begin"/>
    </w:r>
    <w:r>
      <w:instrText>PAGE   \* MERGEFORMAT</w:instrText>
    </w:r>
    <w:r>
      <w:fldChar w:fldCharType="separate"/>
    </w:r>
    <w:r w:rsidR="00116791" w:rsidRPr="00116791">
      <w:rPr>
        <w:noProof/>
        <w:lang w:val="nl-NL"/>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E4A2" w14:textId="77777777" w:rsidR="00D26509" w:rsidRDefault="00D26509" w:rsidP="007907AF">
      <w:pPr>
        <w:spacing w:after="0" w:line="240" w:lineRule="auto"/>
      </w:pPr>
      <w:r>
        <w:separator/>
      </w:r>
    </w:p>
  </w:footnote>
  <w:footnote w:type="continuationSeparator" w:id="0">
    <w:p w14:paraId="101687FD" w14:textId="77777777" w:rsidR="00D26509" w:rsidRDefault="00D26509" w:rsidP="00790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A82"/>
    <w:multiLevelType w:val="multilevel"/>
    <w:tmpl w:val="5BBE0ACA"/>
    <w:lvl w:ilvl="0">
      <w:start w:val="1"/>
      <w:numFmt w:val="upperRoman"/>
      <w:pStyle w:val="Heading1"/>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993"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8C4696A"/>
    <w:multiLevelType w:val="hybridMultilevel"/>
    <w:tmpl w:val="FB64E0C6"/>
    <w:lvl w:ilvl="0" w:tplc="D4822B72">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09A05DF6"/>
    <w:multiLevelType w:val="hybridMultilevel"/>
    <w:tmpl w:val="F7BA334A"/>
    <w:lvl w:ilvl="0" w:tplc="1FE4BA92">
      <w:start w:val="1"/>
      <w:numFmt w:val="upperLetter"/>
      <w:lvlText w:val="%1."/>
      <w:lvlJc w:val="left"/>
      <w:pPr>
        <w:ind w:left="1440" w:hanging="36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10204D01"/>
    <w:multiLevelType w:val="hybridMultilevel"/>
    <w:tmpl w:val="9F2270DE"/>
    <w:lvl w:ilvl="0" w:tplc="5AD2A842">
      <w:start w:val="1"/>
      <w:numFmt w:val="bullet"/>
      <w:lvlText w:val="-"/>
      <w:lvlJc w:val="left"/>
      <w:pPr>
        <w:ind w:left="1080" w:hanging="360"/>
      </w:pPr>
      <w:rPr>
        <w:rFonts w:ascii="Calibri Light" w:eastAsiaTheme="majorEastAsia" w:hAnsi="Calibri Light" w:cs="Calibri 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96C06A3"/>
    <w:multiLevelType w:val="hybridMultilevel"/>
    <w:tmpl w:val="FBC08FB2"/>
    <w:lvl w:ilvl="0" w:tplc="146E139E">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190277"/>
    <w:multiLevelType w:val="hybridMultilevel"/>
    <w:tmpl w:val="FBC08FB2"/>
    <w:lvl w:ilvl="0" w:tplc="146E139E">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95655C"/>
    <w:multiLevelType w:val="hybridMultilevel"/>
    <w:tmpl w:val="3FB459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D6C3453"/>
    <w:multiLevelType w:val="hybridMultilevel"/>
    <w:tmpl w:val="FBC08FB2"/>
    <w:lvl w:ilvl="0" w:tplc="146E139E">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C571BD5"/>
    <w:multiLevelType w:val="hybridMultilevel"/>
    <w:tmpl w:val="DDB2723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0C15D12"/>
    <w:multiLevelType w:val="hybridMultilevel"/>
    <w:tmpl w:val="FBC08FB2"/>
    <w:lvl w:ilvl="0" w:tplc="146E139E">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2207BB"/>
    <w:multiLevelType w:val="hybridMultilevel"/>
    <w:tmpl w:val="956021F2"/>
    <w:lvl w:ilvl="0" w:tplc="4FBAE68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18558AE"/>
    <w:multiLevelType w:val="hybridMultilevel"/>
    <w:tmpl w:val="3FB459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2DA6231"/>
    <w:multiLevelType w:val="hybridMultilevel"/>
    <w:tmpl w:val="0C70950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74C62B4"/>
    <w:multiLevelType w:val="hybridMultilevel"/>
    <w:tmpl w:val="D7489EA2"/>
    <w:lvl w:ilvl="0" w:tplc="0813000D">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4A9C7F90"/>
    <w:multiLevelType w:val="hybridMultilevel"/>
    <w:tmpl w:val="F7BC9612"/>
    <w:lvl w:ilvl="0" w:tplc="08130001">
      <w:start w:val="1"/>
      <w:numFmt w:val="bullet"/>
      <w:lvlText w:val=""/>
      <w:lvlJc w:val="left"/>
      <w:pPr>
        <w:ind w:left="1424" w:hanging="360"/>
      </w:pPr>
      <w:rPr>
        <w:rFonts w:ascii="Symbol" w:hAnsi="Symbol" w:hint="default"/>
      </w:rPr>
    </w:lvl>
    <w:lvl w:ilvl="1" w:tplc="08130003" w:tentative="1">
      <w:start w:val="1"/>
      <w:numFmt w:val="bullet"/>
      <w:lvlText w:val="o"/>
      <w:lvlJc w:val="left"/>
      <w:pPr>
        <w:ind w:left="2144" w:hanging="360"/>
      </w:pPr>
      <w:rPr>
        <w:rFonts w:ascii="Courier New" w:hAnsi="Courier New" w:cs="Courier New" w:hint="default"/>
      </w:rPr>
    </w:lvl>
    <w:lvl w:ilvl="2" w:tplc="08130005" w:tentative="1">
      <w:start w:val="1"/>
      <w:numFmt w:val="bullet"/>
      <w:lvlText w:val=""/>
      <w:lvlJc w:val="left"/>
      <w:pPr>
        <w:ind w:left="2864" w:hanging="360"/>
      </w:pPr>
      <w:rPr>
        <w:rFonts w:ascii="Wingdings" w:hAnsi="Wingdings" w:hint="default"/>
      </w:rPr>
    </w:lvl>
    <w:lvl w:ilvl="3" w:tplc="08130001" w:tentative="1">
      <w:start w:val="1"/>
      <w:numFmt w:val="bullet"/>
      <w:lvlText w:val=""/>
      <w:lvlJc w:val="left"/>
      <w:pPr>
        <w:ind w:left="3584" w:hanging="360"/>
      </w:pPr>
      <w:rPr>
        <w:rFonts w:ascii="Symbol" w:hAnsi="Symbol" w:hint="default"/>
      </w:rPr>
    </w:lvl>
    <w:lvl w:ilvl="4" w:tplc="08130003" w:tentative="1">
      <w:start w:val="1"/>
      <w:numFmt w:val="bullet"/>
      <w:lvlText w:val="o"/>
      <w:lvlJc w:val="left"/>
      <w:pPr>
        <w:ind w:left="4304" w:hanging="360"/>
      </w:pPr>
      <w:rPr>
        <w:rFonts w:ascii="Courier New" w:hAnsi="Courier New" w:cs="Courier New" w:hint="default"/>
      </w:rPr>
    </w:lvl>
    <w:lvl w:ilvl="5" w:tplc="08130005" w:tentative="1">
      <w:start w:val="1"/>
      <w:numFmt w:val="bullet"/>
      <w:lvlText w:val=""/>
      <w:lvlJc w:val="left"/>
      <w:pPr>
        <w:ind w:left="5024" w:hanging="360"/>
      </w:pPr>
      <w:rPr>
        <w:rFonts w:ascii="Wingdings" w:hAnsi="Wingdings" w:hint="default"/>
      </w:rPr>
    </w:lvl>
    <w:lvl w:ilvl="6" w:tplc="08130001" w:tentative="1">
      <w:start w:val="1"/>
      <w:numFmt w:val="bullet"/>
      <w:lvlText w:val=""/>
      <w:lvlJc w:val="left"/>
      <w:pPr>
        <w:ind w:left="5744" w:hanging="360"/>
      </w:pPr>
      <w:rPr>
        <w:rFonts w:ascii="Symbol" w:hAnsi="Symbol" w:hint="default"/>
      </w:rPr>
    </w:lvl>
    <w:lvl w:ilvl="7" w:tplc="08130003" w:tentative="1">
      <w:start w:val="1"/>
      <w:numFmt w:val="bullet"/>
      <w:lvlText w:val="o"/>
      <w:lvlJc w:val="left"/>
      <w:pPr>
        <w:ind w:left="6464" w:hanging="360"/>
      </w:pPr>
      <w:rPr>
        <w:rFonts w:ascii="Courier New" w:hAnsi="Courier New" w:cs="Courier New" w:hint="default"/>
      </w:rPr>
    </w:lvl>
    <w:lvl w:ilvl="8" w:tplc="08130005" w:tentative="1">
      <w:start w:val="1"/>
      <w:numFmt w:val="bullet"/>
      <w:lvlText w:val=""/>
      <w:lvlJc w:val="left"/>
      <w:pPr>
        <w:ind w:left="7184" w:hanging="360"/>
      </w:pPr>
      <w:rPr>
        <w:rFonts w:ascii="Wingdings" w:hAnsi="Wingdings" w:hint="default"/>
      </w:rPr>
    </w:lvl>
  </w:abstractNum>
  <w:abstractNum w:abstractNumId="15" w15:restartNumberingAfterBreak="0">
    <w:nsid w:val="4B757B8E"/>
    <w:multiLevelType w:val="hybridMultilevel"/>
    <w:tmpl w:val="FBC08FB2"/>
    <w:lvl w:ilvl="0" w:tplc="146E139E">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2996EE0"/>
    <w:multiLevelType w:val="hybridMultilevel"/>
    <w:tmpl w:val="E7AE934C"/>
    <w:lvl w:ilvl="0" w:tplc="4FBAE68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3541104"/>
    <w:multiLevelType w:val="hybridMultilevel"/>
    <w:tmpl w:val="193EA42C"/>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54411053"/>
    <w:multiLevelType w:val="hybridMultilevel"/>
    <w:tmpl w:val="E65E675E"/>
    <w:lvl w:ilvl="0" w:tplc="0813000D">
      <w:start w:val="1"/>
      <w:numFmt w:val="bullet"/>
      <w:lvlText w:val=""/>
      <w:lvlJc w:val="left"/>
      <w:pPr>
        <w:ind w:left="1126" w:hanging="360"/>
      </w:pPr>
      <w:rPr>
        <w:rFonts w:ascii="Wingdings" w:hAnsi="Wingdings" w:hint="default"/>
      </w:rPr>
    </w:lvl>
    <w:lvl w:ilvl="1" w:tplc="08130003" w:tentative="1">
      <w:start w:val="1"/>
      <w:numFmt w:val="bullet"/>
      <w:lvlText w:val="o"/>
      <w:lvlJc w:val="left"/>
      <w:pPr>
        <w:ind w:left="1846" w:hanging="360"/>
      </w:pPr>
      <w:rPr>
        <w:rFonts w:ascii="Courier New" w:hAnsi="Courier New" w:cs="Courier New" w:hint="default"/>
      </w:rPr>
    </w:lvl>
    <w:lvl w:ilvl="2" w:tplc="08130005" w:tentative="1">
      <w:start w:val="1"/>
      <w:numFmt w:val="bullet"/>
      <w:lvlText w:val=""/>
      <w:lvlJc w:val="left"/>
      <w:pPr>
        <w:ind w:left="2566" w:hanging="360"/>
      </w:pPr>
      <w:rPr>
        <w:rFonts w:ascii="Wingdings" w:hAnsi="Wingdings" w:hint="default"/>
      </w:rPr>
    </w:lvl>
    <w:lvl w:ilvl="3" w:tplc="08130001" w:tentative="1">
      <w:start w:val="1"/>
      <w:numFmt w:val="bullet"/>
      <w:lvlText w:val=""/>
      <w:lvlJc w:val="left"/>
      <w:pPr>
        <w:ind w:left="3286" w:hanging="360"/>
      </w:pPr>
      <w:rPr>
        <w:rFonts w:ascii="Symbol" w:hAnsi="Symbol" w:hint="default"/>
      </w:rPr>
    </w:lvl>
    <w:lvl w:ilvl="4" w:tplc="08130003" w:tentative="1">
      <w:start w:val="1"/>
      <w:numFmt w:val="bullet"/>
      <w:lvlText w:val="o"/>
      <w:lvlJc w:val="left"/>
      <w:pPr>
        <w:ind w:left="4006" w:hanging="360"/>
      </w:pPr>
      <w:rPr>
        <w:rFonts w:ascii="Courier New" w:hAnsi="Courier New" w:cs="Courier New" w:hint="default"/>
      </w:rPr>
    </w:lvl>
    <w:lvl w:ilvl="5" w:tplc="08130005" w:tentative="1">
      <w:start w:val="1"/>
      <w:numFmt w:val="bullet"/>
      <w:lvlText w:val=""/>
      <w:lvlJc w:val="left"/>
      <w:pPr>
        <w:ind w:left="4726" w:hanging="360"/>
      </w:pPr>
      <w:rPr>
        <w:rFonts w:ascii="Wingdings" w:hAnsi="Wingdings" w:hint="default"/>
      </w:rPr>
    </w:lvl>
    <w:lvl w:ilvl="6" w:tplc="08130001" w:tentative="1">
      <w:start w:val="1"/>
      <w:numFmt w:val="bullet"/>
      <w:lvlText w:val=""/>
      <w:lvlJc w:val="left"/>
      <w:pPr>
        <w:ind w:left="5446" w:hanging="360"/>
      </w:pPr>
      <w:rPr>
        <w:rFonts w:ascii="Symbol" w:hAnsi="Symbol" w:hint="default"/>
      </w:rPr>
    </w:lvl>
    <w:lvl w:ilvl="7" w:tplc="08130003" w:tentative="1">
      <w:start w:val="1"/>
      <w:numFmt w:val="bullet"/>
      <w:lvlText w:val="o"/>
      <w:lvlJc w:val="left"/>
      <w:pPr>
        <w:ind w:left="6166" w:hanging="360"/>
      </w:pPr>
      <w:rPr>
        <w:rFonts w:ascii="Courier New" w:hAnsi="Courier New" w:cs="Courier New" w:hint="default"/>
      </w:rPr>
    </w:lvl>
    <w:lvl w:ilvl="8" w:tplc="08130005" w:tentative="1">
      <w:start w:val="1"/>
      <w:numFmt w:val="bullet"/>
      <w:lvlText w:val=""/>
      <w:lvlJc w:val="left"/>
      <w:pPr>
        <w:ind w:left="6886" w:hanging="360"/>
      </w:pPr>
      <w:rPr>
        <w:rFonts w:ascii="Wingdings" w:hAnsi="Wingdings" w:hint="default"/>
      </w:rPr>
    </w:lvl>
  </w:abstractNum>
  <w:abstractNum w:abstractNumId="19" w15:restartNumberingAfterBreak="0">
    <w:nsid w:val="5BB03AB5"/>
    <w:multiLevelType w:val="hybridMultilevel"/>
    <w:tmpl w:val="156C4DA6"/>
    <w:lvl w:ilvl="0" w:tplc="99EC603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6A11608D"/>
    <w:multiLevelType w:val="hybridMultilevel"/>
    <w:tmpl w:val="2166B2DE"/>
    <w:lvl w:ilvl="0" w:tplc="1FA2E894">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6B340006"/>
    <w:multiLevelType w:val="hybridMultilevel"/>
    <w:tmpl w:val="DE3C5656"/>
    <w:lvl w:ilvl="0" w:tplc="0813000B">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2" w15:restartNumberingAfterBreak="0">
    <w:nsid w:val="6F002FD6"/>
    <w:multiLevelType w:val="hybridMultilevel"/>
    <w:tmpl w:val="DE3C5656"/>
    <w:lvl w:ilvl="0" w:tplc="0813000B">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74D86409"/>
    <w:multiLevelType w:val="hybridMultilevel"/>
    <w:tmpl w:val="B4188CA2"/>
    <w:lvl w:ilvl="0" w:tplc="84C06400">
      <w:start w:val="3"/>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7CA47613"/>
    <w:multiLevelType w:val="hybridMultilevel"/>
    <w:tmpl w:val="F7BA334A"/>
    <w:lvl w:ilvl="0" w:tplc="1FE4BA92">
      <w:start w:val="1"/>
      <w:numFmt w:val="upperLetter"/>
      <w:lvlText w:val="%1."/>
      <w:lvlJc w:val="left"/>
      <w:pPr>
        <w:ind w:left="1440" w:hanging="360"/>
      </w:pPr>
      <w:rPr>
        <w:rFonts w:hint="default"/>
      </w:rPr>
    </w:lvl>
    <w:lvl w:ilvl="1" w:tplc="08130019">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0"/>
  </w:num>
  <w:num w:numId="2">
    <w:abstractNumId w:val="1"/>
  </w:num>
  <w:num w:numId="3">
    <w:abstractNumId w:val="22"/>
  </w:num>
  <w:num w:numId="4">
    <w:abstractNumId w:val="21"/>
  </w:num>
  <w:num w:numId="5">
    <w:abstractNumId w:val="3"/>
  </w:num>
  <w:num w:numId="6">
    <w:abstractNumId w:val="13"/>
  </w:num>
  <w:num w:numId="7">
    <w:abstractNumId w:val="15"/>
  </w:num>
  <w:num w:numId="8">
    <w:abstractNumId w:val="2"/>
  </w:num>
  <w:num w:numId="9">
    <w:abstractNumId w:val="11"/>
  </w:num>
  <w:num w:numId="10">
    <w:abstractNumId w:val="23"/>
  </w:num>
  <w:num w:numId="11">
    <w:abstractNumId w:val="6"/>
  </w:num>
  <w:num w:numId="12">
    <w:abstractNumId w:val="0"/>
  </w:num>
  <w:num w:numId="13">
    <w:abstractNumId w:val="14"/>
  </w:num>
  <w:num w:numId="14">
    <w:abstractNumId w:val="0"/>
  </w:num>
  <w:num w:numId="15">
    <w:abstractNumId w:val="5"/>
  </w:num>
  <w:num w:numId="16">
    <w:abstractNumId w:val="8"/>
  </w:num>
  <w:num w:numId="17">
    <w:abstractNumId w:val="0"/>
  </w:num>
  <w:num w:numId="18">
    <w:abstractNumId w:val="7"/>
  </w:num>
  <w:num w:numId="19">
    <w:abstractNumId w:val="4"/>
  </w:num>
  <w:num w:numId="20">
    <w:abstractNumId w:val="0"/>
  </w:num>
  <w:num w:numId="21">
    <w:abstractNumId w:val="12"/>
  </w:num>
  <w:num w:numId="22">
    <w:abstractNumId w:val="19"/>
  </w:num>
  <w:num w:numId="23">
    <w:abstractNumId w:val="16"/>
  </w:num>
  <w:num w:numId="24">
    <w:abstractNumId w:val="10"/>
  </w:num>
  <w:num w:numId="25">
    <w:abstractNumId w:val="9"/>
  </w:num>
  <w:num w:numId="26">
    <w:abstractNumId w:val="0"/>
  </w:num>
  <w:num w:numId="27">
    <w:abstractNumId w:val="0"/>
  </w:num>
  <w:num w:numId="28">
    <w:abstractNumId w:val="0"/>
  </w:num>
  <w:num w:numId="29">
    <w:abstractNumId w:val="20"/>
  </w:num>
  <w:num w:numId="30">
    <w:abstractNumId w:val="18"/>
  </w:num>
  <w:num w:numId="31">
    <w:abstractNumId w:val="0"/>
  </w:num>
  <w:num w:numId="32">
    <w:abstractNumId w:val="0"/>
  </w:num>
  <w:num w:numId="33">
    <w:abstractNumId w:val="0"/>
  </w:num>
  <w:num w:numId="34">
    <w:abstractNumId w:val="0"/>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AF"/>
    <w:rsid w:val="000066EF"/>
    <w:rsid w:val="00012B67"/>
    <w:rsid w:val="00014B9D"/>
    <w:rsid w:val="000278DA"/>
    <w:rsid w:val="00031CDD"/>
    <w:rsid w:val="00066A5D"/>
    <w:rsid w:val="000806BC"/>
    <w:rsid w:val="000859DB"/>
    <w:rsid w:val="000B4587"/>
    <w:rsid w:val="000E2F66"/>
    <w:rsid w:val="000F04D0"/>
    <w:rsid w:val="000F7297"/>
    <w:rsid w:val="0010380B"/>
    <w:rsid w:val="00116791"/>
    <w:rsid w:val="001167AA"/>
    <w:rsid w:val="00134855"/>
    <w:rsid w:val="00145D7D"/>
    <w:rsid w:val="00147EC0"/>
    <w:rsid w:val="00155086"/>
    <w:rsid w:val="00186C5C"/>
    <w:rsid w:val="00193F64"/>
    <w:rsid w:val="001A0DE3"/>
    <w:rsid w:val="001A51DA"/>
    <w:rsid w:val="001A635C"/>
    <w:rsid w:val="001B3546"/>
    <w:rsid w:val="001B77E7"/>
    <w:rsid w:val="001E21F4"/>
    <w:rsid w:val="00203358"/>
    <w:rsid w:val="00235806"/>
    <w:rsid w:val="0025074F"/>
    <w:rsid w:val="00254757"/>
    <w:rsid w:val="00292C32"/>
    <w:rsid w:val="002A320B"/>
    <w:rsid w:val="002A40E4"/>
    <w:rsid w:val="002A43BD"/>
    <w:rsid w:val="002D0E81"/>
    <w:rsid w:val="002D173F"/>
    <w:rsid w:val="002D2D2E"/>
    <w:rsid w:val="00300035"/>
    <w:rsid w:val="00302A44"/>
    <w:rsid w:val="00305F48"/>
    <w:rsid w:val="00314DC2"/>
    <w:rsid w:val="00334F3C"/>
    <w:rsid w:val="003363AB"/>
    <w:rsid w:val="0034234B"/>
    <w:rsid w:val="0036752D"/>
    <w:rsid w:val="00370BE0"/>
    <w:rsid w:val="00385C1C"/>
    <w:rsid w:val="003911D7"/>
    <w:rsid w:val="003929EA"/>
    <w:rsid w:val="003E1352"/>
    <w:rsid w:val="003F737D"/>
    <w:rsid w:val="003F7C9F"/>
    <w:rsid w:val="00426872"/>
    <w:rsid w:val="004432A8"/>
    <w:rsid w:val="00456900"/>
    <w:rsid w:val="00457D3C"/>
    <w:rsid w:val="00462633"/>
    <w:rsid w:val="00486F72"/>
    <w:rsid w:val="00491278"/>
    <w:rsid w:val="004927D4"/>
    <w:rsid w:val="004A2530"/>
    <w:rsid w:val="004A7ED9"/>
    <w:rsid w:val="004C1108"/>
    <w:rsid w:val="004C4CBA"/>
    <w:rsid w:val="004D63C2"/>
    <w:rsid w:val="004E53B8"/>
    <w:rsid w:val="004E54D7"/>
    <w:rsid w:val="004E79FA"/>
    <w:rsid w:val="004F3D86"/>
    <w:rsid w:val="005054F9"/>
    <w:rsid w:val="00512A7A"/>
    <w:rsid w:val="0052248E"/>
    <w:rsid w:val="0052490B"/>
    <w:rsid w:val="00537A05"/>
    <w:rsid w:val="00542611"/>
    <w:rsid w:val="0054379D"/>
    <w:rsid w:val="005437F2"/>
    <w:rsid w:val="005454C5"/>
    <w:rsid w:val="00557943"/>
    <w:rsid w:val="00595183"/>
    <w:rsid w:val="005A7B91"/>
    <w:rsid w:val="005B0F15"/>
    <w:rsid w:val="005C075D"/>
    <w:rsid w:val="005E1894"/>
    <w:rsid w:val="006077CD"/>
    <w:rsid w:val="00612C4F"/>
    <w:rsid w:val="00632FF3"/>
    <w:rsid w:val="0063397F"/>
    <w:rsid w:val="00643035"/>
    <w:rsid w:val="0064452E"/>
    <w:rsid w:val="00663A2D"/>
    <w:rsid w:val="006718F0"/>
    <w:rsid w:val="006A3FC4"/>
    <w:rsid w:val="006B0BBD"/>
    <w:rsid w:val="006B44AD"/>
    <w:rsid w:val="006B5E38"/>
    <w:rsid w:val="006F2A58"/>
    <w:rsid w:val="0071781F"/>
    <w:rsid w:val="0072411F"/>
    <w:rsid w:val="0074712D"/>
    <w:rsid w:val="007717D0"/>
    <w:rsid w:val="007744C0"/>
    <w:rsid w:val="007904DC"/>
    <w:rsid w:val="007907AF"/>
    <w:rsid w:val="00792ECE"/>
    <w:rsid w:val="007A2993"/>
    <w:rsid w:val="007A5489"/>
    <w:rsid w:val="007C4BE8"/>
    <w:rsid w:val="007E253C"/>
    <w:rsid w:val="007E7A52"/>
    <w:rsid w:val="007F0563"/>
    <w:rsid w:val="007F438E"/>
    <w:rsid w:val="007F711B"/>
    <w:rsid w:val="007F7348"/>
    <w:rsid w:val="008077E0"/>
    <w:rsid w:val="00826AEE"/>
    <w:rsid w:val="0085282A"/>
    <w:rsid w:val="00874B6E"/>
    <w:rsid w:val="008B38DA"/>
    <w:rsid w:val="008D264B"/>
    <w:rsid w:val="008F3EEA"/>
    <w:rsid w:val="00902893"/>
    <w:rsid w:val="009525DC"/>
    <w:rsid w:val="00957190"/>
    <w:rsid w:val="0096686D"/>
    <w:rsid w:val="009864D0"/>
    <w:rsid w:val="00997765"/>
    <w:rsid w:val="009C5A2D"/>
    <w:rsid w:val="009D31DF"/>
    <w:rsid w:val="00A16BF8"/>
    <w:rsid w:val="00A44C45"/>
    <w:rsid w:val="00A519BC"/>
    <w:rsid w:val="00A543F4"/>
    <w:rsid w:val="00A66D56"/>
    <w:rsid w:val="00A66EEF"/>
    <w:rsid w:val="00A7352D"/>
    <w:rsid w:val="00A74A02"/>
    <w:rsid w:val="00A779B3"/>
    <w:rsid w:val="00A91F70"/>
    <w:rsid w:val="00A92A56"/>
    <w:rsid w:val="00A95E9B"/>
    <w:rsid w:val="00AA76B6"/>
    <w:rsid w:val="00AD5EAB"/>
    <w:rsid w:val="00AE08C0"/>
    <w:rsid w:val="00AE25A6"/>
    <w:rsid w:val="00AE3BD4"/>
    <w:rsid w:val="00AE4130"/>
    <w:rsid w:val="00B04452"/>
    <w:rsid w:val="00B11646"/>
    <w:rsid w:val="00B124E7"/>
    <w:rsid w:val="00B23EB3"/>
    <w:rsid w:val="00B271C2"/>
    <w:rsid w:val="00B3100C"/>
    <w:rsid w:val="00B3193A"/>
    <w:rsid w:val="00B36906"/>
    <w:rsid w:val="00B54333"/>
    <w:rsid w:val="00B7057C"/>
    <w:rsid w:val="00B8655A"/>
    <w:rsid w:val="00B95C84"/>
    <w:rsid w:val="00BD3A2D"/>
    <w:rsid w:val="00BE221C"/>
    <w:rsid w:val="00BE551C"/>
    <w:rsid w:val="00BE5A3C"/>
    <w:rsid w:val="00BE6034"/>
    <w:rsid w:val="00BF700D"/>
    <w:rsid w:val="00C06B74"/>
    <w:rsid w:val="00C14D69"/>
    <w:rsid w:val="00C211C8"/>
    <w:rsid w:val="00C4090B"/>
    <w:rsid w:val="00C670D6"/>
    <w:rsid w:val="00C7687C"/>
    <w:rsid w:val="00CE4B84"/>
    <w:rsid w:val="00CE5670"/>
    <w:rsid w:val="00D0047A"/>
    <w:rsid w:val="00D00909"/>
    <w:rsid w:val="00D13116"/>
    <w:rsid w:val="00D25C38"/>
    <w:rsid w:val="00D26509"/>
    <w:rsid w:val="00D32B85"/>
    <w:rsid w:val="00D4658D"/>
    <w:rsid w:val="00D50107"/>
    <w:rsid w:val="00D822CE"/>
    <w:rsid w:val="00D82CB6"/>
    <w:rsid w:val="00D8678F"/>
    <w:rsid w:val="00DA04F6"/>
    <w:rsid w:val="00DB1BD6"/>
    <w:rsid w:val="00DC08E9"/>
    <w:rsid w:val="00DC3B99"/>
    <w:rsid w:val="00DE1FFC"/>
    <w:rsid w:val="00DF4068"/>
    <w:rsid w:val="00E0504A"/>
    <w:rsid w:val="00E163ED"/>
    <w:rsid w:val="00E2126D"/>
    <w:rsid w:val="00E507C5"/>
    <w:rsid w:val="00E52AD8"/>
    <w:rsid w:val="00E65BD0"/>
    <w:rsid w:val="00E77600"/>
    <w:rsid w:val="00E77B8A"/>
    <w:rsid w:val="00E825BD"/>
    <w:rsid w:val="00E86A7B"/>
    <w:rsid w:val="00E958F7"/>
    <w:rsid w:val="00EA0FC0"/>
    <w:rsid w:val="00EA1C24"/>
    <w:rsid w:val="00EC176C"/>
    <w:rsid w:val="00ED78E6"/>
    <w:rsid w:val="00EE15EB"/>
    <w:rsid w:val="00EE242E"/>
    <w:rsid w:val="00EF5B69"/>
    <w:rsid w:val="00F04794"/>
    <w:rsid w:val="00F148F3"/>
    <w:rsid w:val="00F46168"/>
    <w:rsid w:val="00F50D7E"/>
    <w:rsid w:val="00F50F14"/>
    <w:rsid w:val="00F70A6C"/>
    <w:rsid w:val="00F8649C"/>
    <w:rsid w:val="00FA0072"/>
    <w:rsid w:val="00FB5B6B"/>
    <w:rsid w:val="00FC5323"/>
    <w:rsid w:val="00FF0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FE25"/>
  <w15:chartTrackingRefBased/>
  <w15:docId w15:val="{3AB0F0AD-43CF-4DA4-8C4E-D420680B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4D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64D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64D0"/>
    <w:pPr>
      <w:keepNext/>
      <w:keepLines/>
      <w:numPr>
        <w:ilvl w:val="2"/>
        <w:numId w:val="1"/>
      </w:numPr>
      <w:spacing w:before="40" w:after="0"/>
      <w:ind w:left="14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864D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864D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864D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864D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864D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864D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A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07AF"/>
  </w:style>
  <w:style w:type="paragraph" w:styleId="Footer">
    <w:name w:val="footer"/>
    <w:basedOn w:val="Normal"/>
    <w:link w:val="FooterChar"/>
    <w:uiPriority w:val="99"/>
    <w:unhideWhenUsed/>
    <w:rsid w:val="007907A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07AF"/>
  </w:style>
  <w:style w:type="character" w:customStyle="1" w:styleId="Heading1Char">
    <w:name w:val="Heading 1 Char"/>
    <w:basedOn w:val="DefaultParagraphFont"/>
    <w:link w:val="Heading1"/>
    <w:uiPriority w:val="9"/>
    <w:rsid w:val="009864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864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864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864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864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864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864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86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864D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9864D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E65BD0"/>
    <w:rPr>
      <w:color w:val="0563C1" w:themeColor="hyperlink"/>
      <w:u w:val="single"/>
    </w:rPr>
  </w:style>
  <w:style w:type="paragraph" w:styleId="ListParagraph">
    <w:name w:val="List Paragraph"/>
    <w:basedOn w:val="Normal"/>
    <w:uiPriority w:val="34"/>
    <w:qFormat/>
    <w:rsid w:val="005437F2"/>
    <w:pPr>
      <w:ind w:left="720"/>
      <w:contextualSpacing/>
    </w:pPr>
  </w:style>
  <w:style w:type="character" w:customStyle="1" w:styleId="companydescription">
    <w:name w:val="companydescription"/>
    <w:basedOn w:val="DefaultParagraphFont"/>
    <w:rsid w:val="000066EF"/>
  </w:style>
  <w:style w:type="character" w:styleId="FollowedHyperlink">
    <w:name w:val="FollowedHyperlink"/>
    <w:basedOn w:val="DefaultParagraphFont"/>
    <w:uiPriority w:val="99"/>
    <w:semiHidden/>
    <w:unhideWhenUsed/>
    <w:rsid w:val="000066EF"/>
    <w:rPr>
      <w:color w:val="954F72" w:themeColor="followedHyperlink"/>
      <w:u w:val="single"/>
    </w:rPr>
  </w:style>
  <w:style w:type="paragraph" w:styleId="NoSpacing">
    <w:name w:val="No Spacing"/>
    <w:uiPriority w:val="1"/>
    <w:qFormat/>
    <w:rsid w:val="00D25C38"/>
    <w:pPr>
      <w:spacing w:after="0" w:line="240" w:lineRule="auto"/>
    </w:pPr>
  </w:style>
  <w:style w:type="table" w:styleId="TableGrid">
    <w:name w:val="Table Grid"/>
    <w:basedOn w:val="TableNormal"/>
    <w:uiPriority w:val="39"/>
    <w:rsid w:val="0054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014B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014B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23580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72411F"/>
    <w:pPr>
      <w:numPr>
        <w:numId w:val="0"/>
      </w:numPr>
      <w:outlineLvl w:val="9"/>
    </w:pPr>
    <w:rPr>
      <w:lang w:eastAsia="nl-BE"/>
    </w:rPr>
  </w:style>
  <w:style w:type="paragraph" w:styleId="TOC1">
    <w:name w:val="toc 1"/>
    <w:basedOn w:val="Normal"/>
    <w:next w:val="Normal"/>
    <w:autoRedefine/>
    <w:uiPriority w:val="39"/>
    <w:unhideWhenUsed/>
    <w:rsid w:val="0072411F"/>
    <w:pPr>
      <w:spacing w:after="100"/>
    </w:pPr>
  </w:style>
  <w:style w:type="paragraph" w:styleId="TOC2">
    <w:name w:val="toc 2"/>
    <w:basedOn w:val="Normal"/>
    <w:next w:val="Normal"/>
    <w:autoRedefine/>
    <w:uiPriority w:val="39"/>
    <w:unhideWhenUsed/>
    <w:rsid w:val="0072411F"/>
    <w:pPr>
      <w:spacing w:after="100"/>
      <w:ind w:left="220"/>
    </w:pPr>
  </w:style>
  <w:style w:type="paragraph" w:styleId="TOC3">
    <w:name w:val="toc 3"/>
    <w:basedOn w:val="Normal"/>
    <w:next w:val="Normal"/>
    <w:autoRedefine/>
    <w:uiPriority w:val="39"/>
    <w:unhideWhenUsed/>
    <w:rsid w:val="00145D7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6006">
      <w:bodyDiv w:val="1"/>
      <w:marLeft w:val="0"/>
      <w:marRight w:val="0"/>
      <w:marTop w:val="0"/>
      <w:marBottom w:val="0"/>
      <w:divBdr>
        <w:top w:val="none" w:sz="0" w:space="0" w:color="auto"/>
        <w:left w:val="none" w:sz="0" w:space="0" w:color="auto"/>
        <w:bottom w:val="none" w:sz="0" w:space="0" w:color="auto"/>
        <w:right w:val="none" w:sz="0" w:space="0" w:color="auto"/>
      </w:divBdr>
    </w:div>
    <w:div w:id="393433341">
      <w:bodyDiv w:val="1"/>
      <w:marLeft w:val="0"/>
      <w:marRight w:val="0"/>
      <w:marTop w:val="0"/>
      <w:marBottom w:val="0"/>
      <w:divBdr>
        <w:top w:val="none" w:sz="0" w:space="0" w:color="auto"/>
        <w:left w:val="none" w:sz="0" w:space="0" w:color="auto"/>
        <w:bottom w:val="none" w:sz="0" w:space="0" w:color="auto"/>
        <w:right w:val="none" w:sz="0" w:space="0" w:color="auto"/>
      </w:divBdr>
    </w:div>
    <w:div w:id="916942568">
      <w:bodyDiv w:val="1"/>
      <w:marLeft w:val="0"/>
      <w:marRight w:val="0"/>
      <w:marTop w:val="0"/>
      <w:marBottom w:val="0"/>
      <w:divBdr>
        <w:top w:val="none" w:sz="0" w:space="0" w:color="auto"/>
        <w:left w:val="none" w:sz="0" w:space="0" w:color="auto"/>
        <w:bottom w:val="none" w:sz="0" w:space="0" w:color="auto"/>
        <w:right w:val="none" w:sz="0" w:space="0" w:color="auto"/>
      </w:divBdr>
    </w:div>
    <w:div w:id="1570144186">
      <w:bodyDiv w:val="1"/>
      <w:marLeft w:val="0"/>
      <w:marRight w:val="0"/>
      <w:marTop w:val="0"/>
      <w:marBottom w:val="0"/>
      <w:divBdr>
        <w:top w:val="none" w:sz="0" w:space="0" w:color="auto"/>
        <w:left w:val="none" w:sz="0" w:space="0" w:color="auto"/>
        <w:bottom w:val="none" w:sz="0" w:space="0" w:color="auto"/>
        <w:right w:val="none" w:sz="0" w:space="0" w:color="auto"/>
      </w:divBdr>
    </w:div>
    <w:div w:id="1575628230">
      <w:bodyDiv w:val="1"/>
      <w:marLeft w:val="0"/>
      <w:marRight w:val="0"/>
      <w:marTop w:val="0"/>
      <w:marBottom w:val="0"/>
      <w:divBdr>
        <w:top w:val="none" w:sz="0" w:space="0" w:color="auto"/>
        <w:left w:val="none" w:sz="0" w:space="0" w:color="auto"/>
        <w:bottom w:val="none" w:sz="0" w:space="0" w:color="auto"/>
        <w:right w:val="none" w:sz="0" w:space="0" w:color="auto"/>
      </w:divBdr>
    </w:div>
    <w:div w:id="17234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ftco.org/european-cleaning-document/example-ecd" TargetMode="External"/><Relationship Id="rId18" Type="http://schemas.openxmlformats.org/officeDocument/2006/relationships/hyperlink" Target="http://www.cefi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ftco.org/european-cleaning-document/specific-information" TargetMode="External"/><Relationship Id="rId17" Type="http://schemas.openxmlformats.org/officeDocument/2006/relationships/hyperlink" Target="http://www.essenscia.be" TargetMode="External"/><Relationship Id="rId2" Type="http://schemas.openxmlformats.org/officeDocument/2006/relationships/numbering" Target="numbering.xml"/><Relationship Id="rId16" Type="http://schemas.openxmlformats.org/officeDocument/2006/relationships/hyperlink" Target="http://www.eftc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tco.org/european-cleaning-document/explanation-and-guidance" TargetMode="External"/><Relationship Id="rId5" Type="http://schemas.openxmlformats.org/officeDocument/2006/relationships/webSettings" Target="webSettings.xml"/><Relationship Id="rId15" Type="http://schemas.openxmlformats.org/officeDocument/2006/relationships/hyperlink" Target="http://www.ecta.com/"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3600-2D87-4F2D-B473-D01866AE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Devos</dc:creator>
  <cp:keywords/>
  <dc:description/>
  <cp:lastModifiedBy>Dolores Guion</cp:lastModifiedBy>
  <cp:revision>2</cp:revision>
  <dcterms:created xsi:type="dcterms:W3CDTF">2019-07-26T11:38:00Z</dcterms:created>
  <dcterms:modified xsi:type="dcterms:W3CDTF">2019-07-26T11:38:00Z</dcterms:modified>
</cp:coreProperties>
</file>